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rPr>
        <w:id w:val="8787563"/>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10800"/>
          </w:tblGrid>
          <w:tr w:rsidR="00934406">
            <w:trPr>
              <w:trHeight w:val="2880"/>
              <w:jc w:val="center"/>
            </w:trPr>
            <w:tc>
              <w:tcPr>
                <w:tcW w:w="5000" w:type="pct"/>
              </w:tcPr>
              <w:p w:rsidR="00934406" w:rsidRPr="00934406" w:rsidRDefault="00582EA3">
                <w:pPr>
                  <w:pStyle w:val="NoSpacing"/>
                  <w:jc w:val="center"/>
                  <w:rPr>
                    <w:rFonts w:ascii="Lucida Bright" w:eastAsiaTheme="majorEastAsia" w:hAnsi="Lucida Bright" w:cstheme="majorBidi"/>
                    <w:i/>
                    <w:caps/>
                    <w:sz w:val="48"/>
                    <w:szCs w:val="48"/>
                  </w:rPr>
                </w:pPr>
                <w:sdt>
                  <w:sdtPr>
                    <w:rPr>
                      <w:rFonts w:ascii="Lucida Bright" w:eastAsiaTheme="majorEastAsia" w:hAnsi="Lucida Bright" w:cstheme="majorBidi"/>
                      <w:b/>
                      <w:i/>
                      <w:caps/>
                      <w:sz w:val="48"/>
                      <w:szCs w:val="48"/>
                    </w:rPr>
                    <w:alias w:val="Company"/>
                    <w:id w:val="15524243"/>
                    <w:dataBinding w:prefixMappings="xmlns:ns0='http://schemas.openxmlformats.org/officeDocument/2006/extended-properties'" w:xpath="/ns0:Properties[1]/ns0:Company[1]" w:storeItemID="{6668398D-A668-4E3E-A5EB-62B293D839F1}"/>
                    <w:text/>
                  </w:sdtPr>
                  <w:sdtEndPr/>
                  <w:sdtContent>
                    <w:r w:rsidR="00934406" w:rsidRPr="00934406">
                      <w:rPr>
                        <w:rFonts w:ascii="Lucida Bright" w:eastAsiaTheme="majorEastAsia" w:hAnsi="Lucida Bright" w:cstheme="majorBidi"/>
                        <w:b/>
                        <w:i/>
                        <w:caps/>
                        <w:sz w:val="48"/>
                        <w:szCs w:val="48"/>
                      </w:rPr>
                      <w:t>Mountain ridge high school</w:t>
                    </w:r>
                  </w:sdtContent>
                </w:sdt>
              </w:p>
              <w:p w:rsidR="00934406" w:rsidRPr="00934406" w:rsidRDefault="00934406" w:rsidP="00934406"/>
              <w:p w:rsidR="00934406" w:rsidRPr="00934406" w:rsidRDefault="00934406" w:rsidP="005430CB">
                <w:pPr>
                  <w:jc w:val="center"/>
                </w:pPr>
                <w:r>
                  <w:rPr>
                    <w:noProof/>
                  </w:rPr>
                  <w:drawing>
                    <wp:inline distT="0" distB="0" distL="0" distR="0" wp14:anchorId="759EE792" wp14:editId="6C26BAB5">
                      <wp:extent cx="2057268" cy="1689100"/>
                      <wp:effectExtent l="0" t="0" r="635" b="6350"/>
                      <wp:docPr id="1" name="Picture 0" descr="MtnL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nLion.png"/>
                              <pic:cNvPicPr/>
                            </pic:nvPicPr>
                            <pic:blipFill>
                              <a:blip r:embed="rId6" cstate="print"/>
                              <a:stretch>
                                <a:fillRect/>
                              </a:stretch>
                            </pic:blipFill>
                            <pic:spPr>
                              <a:xfrm>
                                <a:off x="0" y="0"/>
                                <a:ext cx="2065467" cy="1695832"/>
                              </a:xfrm>
                              <a:prstGeom prst="rect">
                                <a:avLst/>
                              </a:prstGeom>
                            </pic:spPr>
                          </pic:pic>
                        </a:graphicData>
                      </a:graphic>
                    </wp:inline>
                  </w:drawing>
                </w:r>
              </w:p>
            </w:tc>
          </w:tr>
          <w:tr w:rsidR="00934406" w:rsidTr="005430CB">
            <w:trPr>
              <w:trHeight w:val="1863"/>
              <w:jc w:val="center"/>
            </w:trPr>
            <w:sdt>
              <w:sdtPr>
                <w:rPr>
                  <w:rFonts w:asciiTheme="majorHAnsi" w:eastAsiaTheme="majorEastAsia" w:hAnsiTheme="majorHAnsi" w:cstheme="majorBidi"/>
                  <w:sz w:val="48"/>
                  <w:szCs w:val="5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34406" w:rsidRPr="00934406" w:rsidRDefault="005430CB" w:rsidP="00934406">
                    <w:pPr>
                      <w:pStyle w:val="NoSpacing"/>
                      <w:jc w:val="center"/>
                      <w:rPr>
                        <w:rFonts w:asciiTheme="majorHAnsi" w:eastAsiaTheme="majorEastAsia" w:hAnsiTheme="majorHAnsi" w:cstheme="majorBidi"/>
                        <w:sz w:val="56"/>
                        <w:szCs w:val="56"/>
                      </w:rPr>
                    </w:pPr>
                    <w:r>
                      <w:rPr>
                        <w:rFonts w:asciiTheme="majorHAnsi" w:eastAsiaTheme="majorEastAsia" w:hAnsiTheme="majorHAnsi" w:cstheme="majorBidi"/>
                        <w:sz w:val="48"/>
                        <w:szCs w:val="56"/>
                      </w:rPr>
                      <w:t>English Language Arts 1-2 Honors Summer Readin</w:t>
                    </w:r>
                    <w:r w:rsidR="009B1E5A">
                      <w:rPr>
                        <w:rFonts w:asciiTheme="majorHAnsi" w:eastAsiaTheme="majorEastAsia" w:hAnsiTheme="majorHAnsi" w:cstheme="majorBidi"/>
                        <w:sz w:val="48"/>
                        <w:szCs w:val="56"/>
                      </w:rPr>
                      <w:t>g Packet  Due Fri., Aug. 9, 2019</w:t>
                    </w:r>
                  </w:p>
                </w:tc>
              </w:sdtContent>
            </w:sdt>
          </w:tr>
          <w:tr w:rsidR="00934406">
            <w:trPr>
              <w:trHeight w:val="720"/>
              <w:jc w:val="center"/>
            </w:trPr>
            <w:sdt>
              <w:sdtPr>
                <w:rPr>
                  <w:rFonts w:asciiTheme="majorHAnsi" w:eastAsiaTheme="majorEastAsia" w:hAnsiTheme="majorHAnsi" w:cstheme="majorBidi"/>
                  <w:b/>
                  <w:sz w:val="56"/>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34406" w:rsidRDefault="005430CB" w:rsidP="005430CB">
                    <w:pPr>
                      <w:pStyle w:val="NoSpacing"/>
                      <w:jc w:val="center"/>
                      <w:rPr>
                        <w:rFonts w:asciiTheme="majorHAnsi" w:eastAsiaTheme="majorEastAsia" w:hAnsiTheme="majorHAnsi" w:cstheme="majorBidi"/>
                        <w:sz w:val="44"/>
                        <w:szCs w:val="44"/>
                      </w:rPr>
                    </w:pPr>
                    <w:r w:rsidRPr="00F330F4">
                      <w:rPr>
                        <w:rFonts w:asciiTheme="majorHAnsi" w:eastAsiaTheme="majorEastAsia" w:hAnsiTheme="majorHAnsi" w:cstheme="majorBidi"/>
                        <w:b/>
                        <w:sz w:val="56"/>
                        <w:szCs w:val="44"/>
                      </w:rPr>
                      <w:t>Mrs. Moya &amp; Mrs. Aspaas</w:t>
                    </w:r>
                  </w:p>
                </w:tc>
              </w:sdtContent>
            </w:sdt>
          </w:tr>
          <w:tr w:rsidR="00934406">
            <w:trPr>
              <w:trHeight w:val="360"/>
              <w:jc w:val="center"/>
            </w:trPr>
            <w:tc>
              <w:tcPr>
                <w:tcW w:w="5000" w:type="pct"/>
                <w:vAlign w:val="center"/>
              </w:tcPr>
              <w:p w:rsidR="00934406" w:rsidRDefault="005430CB" w:rsidP="005430CB">
                <w:pPr>
                  <w:pStyle w:val="NoSpacing"/>
                  <w:jc w:val="right"/>
                </w:pPr>
                <w:r>
                  <w:rPr>
                    <w:noProof/>
                  </w:rPr>
                  <mc:AlternateContent>
                    <mc:Choice Requires="wps">
                      <w:drawing>
                        <wp:anchor distT="0" distB="0" distL="114300" distR="114300" simplePos="0" relativeHeight="251658240" behindDoc="0" locked="0" layoutInCell="1" allowOverlap="1" wp14:anchorId="24D59689" wp14:editId="30FCC516">
                          <wp:simplePos x="0" y="0"/>
                          <wp:positionH relativeFrom="column">
                            <wp:posOffset>788670</wp:posOffset>
                          </wp:positionH>
                          <wp:positionV relativeFrom="paragraph">
                            <wp:posOffset>262255</wp:posOffset>
                          </wp:positionV>
                          <wp:extent cx="2085975" cy="864235"/>
                          <wp:effectExtent l="19050" t="19050" r="2857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864235"/>
                                  </a:xfrm>
                                  <a:prstGeom prst="rect">
                                    <a:avLst/>
                                  </a:prstGeom>
                                  <a:solidFill>
                                    <a:srgbClr val="FFFFFF"/>
                                  </a:solidFill>
                                  <a:ln w="38100">
                                    <a:solidFill>
                                      <a:srgbClr val="000000"/>
                                    </a:solidFill>
                                    <a:miter lim="800000"/>
                                    <a:headEnd/>
                                    <a:tailEnd/>
                                  </a:ln>
                                </wps:spPr>
                                <wps:txbx>
                                  <w:txbxContent>
                                    <w:p w:rsidR="00934406" w:rsidRPr="00934406" w:rsidRDefault="00934406" w:rsidP="005430CB">
                                      <w:pPr>
                                        <w:rPr>
                                          <w:b/>
                                          <w:i/>
                                          <w:sz w:val="32"/>
                                          <w:szCs w:val="32"/>
                                        </w:rPr>
                                      </w:pPr>
                                      <w:r w:rsidRPr="00934406">
                                        <w:rPr>
                                          <w:b/>
                                          <w:i/>
                                          <w:sz w:val="32"/>
                                          <w:szCs w:val="32"/>
                                        </w:rPr>
                                        <w:t>To Kill a Mockingbird</w:t>
                                      </w:r>
                                    </w:p>
                                    <w:p w:rsidR="00934406" w:rsidRPr="00934406" w:rsidRDefault="00934406" w:rsidP="005430CB">
                                      <w:pPr>
                                        <w:rPr>
                                          <w:b/>
                                          <w:i/>
                                          <w:sz w:val="32"/>
                                          <w:szCs w:val="32"/>
                                        </w:rPr>
                                      </w:pPr>
                                      <w:r w:rsidRPr="00934406">
                                        <w:rPr>
                                          <w:b/>
                                          <w:i/>
                                          <w:sz w:val="32"/>
                                          <w:szCs w:val="32"/>
                                        </w:rPr>
                                        <w:t xml:space="preserve"> </w:t>
                                      </w:r>
                                      <w:proofErr w:type="gramStart"/>
                                      <w:r w:rsidRPr="00934406">
                                        <w:rPr>
                                          <w:b/>
                                          <w:i/>
                                          <w:sz w:val="32"/>
                                          <w:szCs w:val="32"/>
                                        </w:rPr>
                                        <w:t>by</w:t>
                                      </w:r>
                                      <w:proofErr w:type="gramEnd"/>
                                      <w:r w:rsidRPr="00934406">
                                        <w:rPr>
                                          <w:b/>
                                          <w:i/>
                                          <w:sz w:val="32"/>
                                          <w:szCs w:val="32"/>
                                        </w:rPr>
                                        <w:t xml:space="preserve"> Harper Lee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59689" id="_x0000_t202" coordsize="21600,21600" o:spt="202" path="m,l,21600r21600,l21600,xe">
                          <v:stroke joinstyle="miter"/>
                          <v:path gradientshapeok="t" o:connecttype="rect"/>
                        </v:shapetype>
                        <v:shape id="Text Box 2" o:spid="_x0000_s1026" type="#_x0000_t202" style="position:absolute;left:0;text-align:left;margin-left:62.1pt;margin-top:20.65pt;width:164.25pt;height:6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" strokeweight="3pt">
                          <v:textbox>
                            <w:txbxContent>
                              <w:p w:rsidR="00934406" w:rsidRPr="00934406" w:rsidRDefault="00934406" w:rsidP="005430CB">
                                <w:pPr>
                                  <w:rPr>
                                    <w:b/>
                                    <w:i/>
                                    <w:sz w:val="32"/>
                                    <w:szCs w:val="32"/>
                                  </w:rPr>
                                </w:pPr>
                                <w:r w:rsidRPr="00934406">
                                  <w:rPr>
                                    <w:b/>
                                    <w:i/>
                                    <w:sz w:val="32"/>
                                    <w:szCs w:val="32"/>
                                  </w:rPr>
                                  <w:t>To Kill a Mockingbird</w:t>
                                </w:r>
                              </w:p>
                              <w:p w:rsidR="00934406" w:rsidRPr="00934406" w:rsidRDefault="00934406" w:rsidP="005430CB">
                                <w:pPr>
                                  <w:rPr>
                                    <w:b/>
                                    <w:i/>
                                    <w:sz w:val="32"/>
                                    <w:szCs w:val="32"/>
                                  </w:rPr>
                                </w:pPr>
                                <w:r w:rsidRPr="00934406">
                                  <w:rPr>
                                    <w:b/>
                                    <w:i/>
                                    <w:sz w:val="32"/>
                                    <w:szCs w:val="32"/>
                                  </w:rPr>
                                  <w:t xml:space="preserve"> </w:t>
                                </w:r>
                                <w:proofErr w:type="gramStart"/>
                                <w:r w:rsidRPr="00934406">
                                  <w:rPr>
                                    <w:b/>
                                    <w:i/>
                                    <w:sz w:val="32"/>
                                    <w:szCs w:val="32"/>
                                  </w:rPr>
                                  <w:t>by</w:t>
                                </w:r>
                                <w:proofErr w:type="gramEnd"/>
                                <w:r w:rsidRPr="00934406">
                                  <w:rPr>
                                    <w:b/>
                                    <w:i/>
                                    <w:sz w:val="32"/>
                                    <w:szCs w:val="32"/>
                                  </w:rPr>
                                  <w:t xml:space="preserve"> Harper Lee</w:t>
                                </w:r>
                              </w:p>
                            </w:txbxContent>
                          </v:textbox>
                        </v:shape>
                      </w:pict>
                    </mc:Fallback>
                  </mc:AlternateContent>
                </w:r>
                <w:r>
                  <w:rPr>
                    <w:noProof/>
                  </w:rPr>
                  <w:drawing>
                    <wp:inline distT="0" distB="0" distL="0" distR="0" wp14:anchorId="6C21A31F" wp14:editId="617BDD10">
                      <wp:extent cx="104902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0-anniversary-to-kill-mockingbird-harper-le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6024" cy="1697182"/>
                              </a:xfrm>
                              <a:prstGeom prst="rect">
                                <a:avLst/>
                              </a:prstGeom>
                            </pic:spPr>
                          </pic:pic>
                        </a:graphicData>
                      </a:graphic>
                    </wp:inline>
                  </w:drawing>
                </w:r>
                <w:r>
                  <w:rPr>
                    <w:noProof/>
                  </w:rPr>
                  <w:drawing>
                    <wp:inline distT="0" distB="0" distL="0" distR="0" wp14:anchorId="67DC91F1" wp14:editId="13D7B04E">
                      <wp:extent cx="1047066" cy="1692910"/>
                      <wp:effectExtent l="0" t="0" r="127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a00c22521073e8e1d0109d0f5c751000f-500pi[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5228" cy="1738442"/>
                              </a:xfrm>
                              <a:prstGeom prst="rect">
                                <a:avLst/>
                              </a:prstGeom>
                            </pic:spPr>
                          </pic:pic>
                        </a:graphicData>
                      </a:graphic>
                    </wp:inline>
                  </w:drawing>
                </w:r>
                <w:r>
                  <w:rPr>
                    <w:noProof/>
                  </w:rPr>
                  <w:drawing>
                    <wp:inline distT="0" distB="0" distL="0" distR="0" wp14:anchorId="54936D70" wp14:editId="36DA3801">
                      <wp:extent cx="1160653" cy="1706842"/>
                      <wp:effectExtent l="0" t="0" r="190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rd[1].png"/>
                              <pic:cNvPicPr/>
                            </pic:nvPicPr>
                            <pic:blipFill>
                              <a:blip r:embed="rId9">
                                <a:extLst>
                                  <a:ext uri="{28A0092B-C50C-407E-A947-70E740481C1C}">
                                    <a14:useLocalDpi xmlns:a14="http://schemas.microsoft.com/office/drawing/2010/main" val="0"/>
                                  </a:ext>
                                </a:extLst>
                              </a:blip>
                              <a:stretch>
                                <a:fillRect/>
                              </a:stretch>
                            </pic:blipFill>
                            <pic:spPr>
                              <a:xfrm>
                                <a:off x="0" y="0"/>
                                <a:ext cx="1173591" cy="1725868"/>
                              </a:xfrm>
                              <a:prstGeom prst="rect">
                                <a:avLst/>
                              </a:prstGeom>
                            </pic:spPr>
                          </pic:pic>
                        </a:graphicData>
                      </a:graphic>
                    </wp:inline>
                  </w:drawing>
                </w:r>
              </w:p>
            </w:tc>
          </w:tr>
        </w:tbl>
        <w:p w:rsidR="00934406" w:rsidRDefault="00934406"/>
        <w:tbl>
          <w:tblPr>
            <w:tblpPr w:leftFromText="187" w:rightFromText="187" w:horzAnchor="margin" w:tblpXSpec="center" w:tblpYSpec="bottom"/>
            <w:tblW w:w="5000" w:type="pct"/>
            <w:tblLook w:val="04A0" w:firstRow="1" w:lastRow="0" w:firstColumn="1" w:lastColumn="0" w:noHBand="0" w:noVBand="1"/>
          </w:tblPr>
          <w:tblGrid>
            <w:gridCol w:w="10800"/>
          </w:tblGrid>
          <w:tr w:rsidR="00934406">
            <w:tc>
              <w:tcPr>
                <w:tcW w:w="5000" w:type="pct"/>
              </w:tcPr>
              <w:p w:rsidR="00934406" w:rsidRDefault="00934406" w:rsidP="005F3B41">
                <w:pPr>
                  <w:pStyle w:val="NoSpacing"/>
                </w:pPr>
              </w:p>
            </w:tc>
          </w:tr>
        </w:tbl>
        <w:p w:rsidR="00BE382D" w:rsidRPr="006820C2" w:rsidRDefault="005430CB" w:rsidP="005430CB">
          <w:pPr>
            <w:pStyle w:val="ListParagraph"/>
            <w:ind w:left="360"/>
            <w:rPr>
              <w:rFonts w:ascii="Arial" w:hAnsi="Arial" w:cs="Arial"/>
              <w:b/>
            </w:rPr>
          </w:pPr>
          <w:r w:rsidRPr="006820C2">
            <w:rPr>
              <w:rFonts w:ascii="Arial" w:hAnsi="Arial" w:cs="Arial"/>
              <w:b/>
            </w:rPr>
            <w:t xml:space="preserve">1. </w:t>
          </w:r>
          <w:r w:rsidR="00BE382D" w:rsidRPr="006820C2">
            <w:rPr>
              <w:rFonts w:ascii="Arial" w:hAnsi="Arial" w:cs="Arial"/>
              <w:b/>
            </w:rPr>
            <w:t xml:space="preserve">Obtain a copy of </w:t>
          </w:r>
          <w:r w:rsidR="00BE382D" w:rsidRPr="006820C2">
            <w:rPr>
              <w:rFonts w:ascii="Arial" w:hAnsi="Arial" w:cs="Arial"/>
              <w:b/>
              <w:i/>
            </w:rPr>
            <w:t>To Kill a Mockingbird</w:t>
          </w:r>
          <w:r w:rsidR="00BE382D" w:rsidRPr="006820C2">
            <w:rPr>
              <w:rFonts w:ascii="Arial" w:hAnsi="Arial" w:cs="Arial"/>
              <w:b/>
            </w:rPr>
            <w:t xml:space="preserve"> by Harper Lee. We recommend purchasing your own copy to read and then use during the unit beginning in August however, you may check one out from a library as well.</w:t>
          </w:r>
        </w:p>
        <w:p w:rsidR="005430CB" w:rsidRPr="006820C2" w:rsidRDefault="005430CB" w:rsidP="005430CB">
          <w:pPr>
            <w:pStyle w:val="ListParagraph"/>
            <w:ind w:left="360"/>
            <w:rPr>
              <w:rFonts w:ascii="Arial" w:hAnsi="Arial" w:cs="Arial"/>
              <w:b/>
            </w:rPr>
          </w:pPr>
          <w:r w:rsidRPr="006820C2">
            <w:rPr>
              <w:rFonts w:ascii="Arial" w:hAnsi="Arial" w:cs="Arial"/>
              <w:b/>
            </w:rPr>
            <w:t xml:space="preserve">2. </w:t>
          </w:r>
          <w:r w:rsidR="00BE382D" w:rsidRPr="006820C2">
            <w:rPr>
              <w:rFonts w:ascii="Arial" w:hAnsi="Arial" w:cs="Arial"/>
              <w:b/>
            </w:rPr>
            <w:t>Your answers mus</w:t>
          </w:r>
          <w:r w:rsidRPr="006820C2">
            <w:rPr>
              <w:rFonts w:ascii="Arial" w:hAnsi="Arial" w:cs="Arial"/>
              <w:b/>
            </w:rPr>
            <w:t xml:space="preserve">t be TYPED in a 12 point, plain font. </w:t>
          </w:r>
        </w:p>
        <w:p w:rsidR="005430CB" w:rsidRPr="006820C2" w:rsidRDefault="005430CB" w:rsidP="005430CB">
          <w:pPr>
            <w:pStyle w:val="ListParagraph"/>
            <w:ind w:left="360"/>
            <w:rPr>
              <w:rFonts w:ascii="Arial" w:hAnsi="Arial" w:cs="Arial"/>
              <w:b/>
            </w:rPr>
          </w:pPr>
          <w:r w:rsidRPr="006820C2">
            <w:rPr>
              <w:rFonts w:ascii="Arial" w:hAnsi="Arial" w:cs="Arial"/>
              <w:b/>
            </w:rPr>
            <w:t>3. Onl</w:t>
          </w:r>
          <w:r w:rsidR="00BE382D" w:rsidRPr="006820C2">
            <w:rPr>
              <w:rFonts w:ascii="Arial" w:hAnsi="Arial" w:cs="Arial"/>
              <w:b/>
            </w:rPr>
            <w:t>y hard copies of your answers will be accepted</w:t>
          </w:r>
          <w:r w:rsidR="009E0685" w:rsidRPr="006820C2">
            <w:rPr>
              <w:rFonts w:ascii="Arial" w:hAnsi="Arial" w:cs="Arial"/>
              <w:b/>
            </w:rPr>
            <w:t>,</w:t>
          </w:r>
          <w:r w:rsidR="00BE382D" w:rsidRPr="006820C2">
            <w:rPr>
              <w:rFonts w:ascii="Arial" w:hAnsi="Arial" w:cs="Arial"/>
              <w:b/>
            </w:rPr>
            <w:t xml:space="preserve"> so please remember to print out your answers</w:t>
          </w:r>
          <w:r w:rsidR="00EB2AE5" w:rsidRPr="006820C2">
            <w:rPr>
              <w:rFonts w:ascii="Arial" w:hAnsi="Arial" w:cs="Arial"/>
              <w:b/>
            </w:rPr>
            <w:t xml:space="preserve"> a</w:t>
          </w:r>
          <w:r w:rsidR="009B1E5A">
            <w:rPr>
              <w:rFonts w:ascii="Arial" w:hAnsi="Arial" w:cs="Arial"/>
              <w:b/>
            </w:rPr>
            <w:t>nd bring them to school on Fri</w:t>
          </w:r>
          <w:r w:rsidRPr="006820C2">
            <w:rPr>
              <w:rFonts w:ascii="Arial" w:hAnsi="Arial" w:cs="Arial"/>
              <w:b/>
            </w:rPr>
            <w:t>., Aug. 9</w:t>
          </w:r>
          <w:r w:rsidR="000417EF" w:rsidRPr="006820C2">
            <w:rPr>
              <w:rFonts w:ascii="Arial" w:hAnsi="Arial" w:cs="Arial"/>
              <w:b/>
            </w:rPr>
            <w:t>th</w:t>
          </w:r>
          <w:r w:rsidR="00BE382D" w:rsidRPr="006820C2">
            <w:rPr>
              <w:rFonts w:ascii="Arial" w:hAnsi="Arial" w:cs="Arial"/>
              <w:b/>
            </w:rPr>
            <w:t>.</w:t>
          </w:r>
          <w:r w:rsidR="00F330F4">
            <w:rPr>
              <w:rFonts w:ascii="Arial" w:hAnsi="Arial" w:cs="Arial"/>
              <w:b/>
            </w:rPr>
            <w:t xml:space="preserve"> Your teacher WILL NOT print it for you. </w:t>
          </w:r>
        </w:p>
        <w:p w:rsidR="000B3903" w:rsidRPr="006820C2" w:rsidRDefault="005430CB" w:rsidP="005430CB">
          <w:pPr>
            <w:pStyle w:val="ListParagraph"/>
            <w:ind w:left="360"/>
            <w:rPr>
              <w:rFonts w:ascii="Arial" w:hAnsi="Arial" w:cs="Arial"/>
              <w:b/>
            </w:rPr>
          </w:pPr>
          <w:r w:rsidRPr="006820C2">
            <w:rPr>
              <w:rFonts w:ascii="Arial" w:hAnsi="Arial" w:cs="Arial"/>
              <w:b/>
            </w:rPr>
            <w:t xml:space="preserve">4. </w:t>
          </w:r>
          <w:r w:rsidR="000B3903" w:rsidRPr="006820C2">
            <w:rPr>
              <w:rFonts w:ascii="Arial" w:hAnsi="Arial" w:cs="Arial"/>
              <w:b/>
            </w:rPr>
            <w:t xml:space="preserve">During the first week of school, you will submit your assignment to turnitin.com. Your teacher will show you how to do this. To prepare for that, you will need your own email address. If you don’t have one, please create one over the summer. </w:t>
          </w:r>
        </w:p>
        <w:p w:rsidR="005430CB" w:rsidRDefault="00406369" w:rsidP="005430CB">
          <w:pPr>
            <w:pStyle w:val="ListParagraph"/>
            <w:jc w:val="center"/>
            <w:rPr>
              <w:b/>
              <w:sz w:val="40"/>
              <w:szCs w:val="40"/>
            </w:rPr>
          </w:pPr>
          <w:r w:rsidRPr="00406369">
            <w:rPr>
              <w:b/>
              <w:sz w:val="40"/>
              <w:szCs w:val="40"/>
            </w:rPr>
            <w:t>There will be a test during the first week of school!</w:t>
          </w:r>
        </w:p>
        <w:p w:rsidR="00F330F4" w:rsidRPr="00F330F4" w:rsidRDefault="005F3B41" w:rsidP="00F330F4">
          <w:pPr>
            <w:pStyle w:val="ListParagraph"/>
            <w:jc w:val="center"/>
            <w:rPr>
              <w:b/>
            </w:rPr>
          </w:pPr>
          <w:r w:rsidRPr="005F3B41">
            <w:rPr>
              <w:b/>
            </w:rPr>
            <w:t>Questions? Visit one of our websites which can be accessed from the Mountain Ridge High School Website.</w:t>
          </w:r>
          <w:r w:rsidR="005430CB">
            <w:rPr>
              <w:b/>
            </w:rPr>
            <w:t xml:space="preserve"> Go to Staff Website</w:t>
          </w:r>
          <w:r w:rsidR="009E0DEA">
            <w:rPr>
              <w:b/>
            </w:rPr>
            <w:t>s</w:t>
          </w:r>
          <w:r w:rsidR="005430CB">
            <w:rPr>
              <w:b/>
            </w:rPr>
            <w:t xml:space="preserve"> </w:t>
          </w:r>
          <w:r w:rsidR="00F330F4">
            <w:rPr>
              <w:b/>
            </w:rPr>
            <w:t>and click on the teacher’s name or e</w:t>
          </w:r>
          <w:r w:rsidR="00F330F4" w:rsidRPr="00F330F4">
            <w:rPr>
              <w:b/>
            </w:rPr>
            <w:t xml:space="preserve">mail </w:t>
          </w:r>
          <w:hyperlink r:id="rId10" w:history="1">
            <w:r w:rsidR="00F330F4" w:rsidRPr="00F330F4">
              <w:rPr>
                <w:rStyle w:val="Hyperlink"/>
                <w:b/>
              </w:rPr>
              <w:t>Heidi.moya@dvusd.org</w:t>
            </w:r>
          </w:hyperlink>
          <w:r w:rsidR="00F330F4" w:rsidRPr="00F330F4">
            <w:rPr>
              <w:b/>
            </w:rPr>
            <w:t xml:space="preserve"> or </w:t>
          </w:r>
          <w:hyperlink r:id="rId11" w:history="1">
            <w:r w:rsidR="00F330F4" w:rsidRPr="009A1056">
              <w:rPr>
                <w:rStyle w:val="Hyperlink"/>
                <w:b/>
              </w:rPr>
              <w:t>natalie.aspaas@dvusd.org</w:t>
            </w:r>
          </w:hyperlink>
        </w:p>
      </w:sdtContent>
    </w:sdt>
    <w:p w:rsidR="00934406" w:rsidRPr="00F330F4" w:rsidRDefault="009E0DEA" w:rsidP="00F330F4">
      <w:pPr>
        <w:pStyle w:val="ListParagraph"/>
        <w:jc w:val="center"/>
      </w:pPr>
      <w:r w:rsidRPr="00F330F4">
        <w:rPr>
          <w:rFonts w:cs="Arial"/>
          <w:b/>
          <w:bCs/>
          <w:u w:val="single"/>
        </w:rPr>
        <w:lastRenderedPageBreak/>
        <w:t>Literary Terms.</w:t>
      </w:r>
    </w:p>
    <w:p w:rsidR="009E0DEA" w:rsidRDefault="009E0DEA" w:rsidP="009E0DEA">
      <w:pPr>
        <w:spacing w:line="240" w:lineRule="auto"/>
        <w:rPr>
          <w:rFonts w:cs="Arial"/>
          <w:bCs/>
        </w:rPr>
      </w:pPr>
      <w:r>
        <w:rPr>
          <w:rFonts w:cs="Arial"/>
          <w:bCs/>
        </w:rPr>
        <w:t xml:space="preserve">Study this list of terms. You will be looking for examples of these throughout </w:t>
      </w:r>
      <w:r w:rsidRPr="009E0DEA">
        <w:rPr>
          <w:rFonts w:cs="Arial"/>
          <w:bCs/>
          <w:i/>
        </w:rPr>
        <w:t>To Kill a Mockingbird</w:t>
      </w:r>
      <w:r>
        <w:rPr>
          <w:rFonts w:cs="Arial"/>
          <w:bCs/>
        </w:rPr>
        <w:t xml:space="preserve">. If you are struggling to understand how these are used in literature, look up examples online for assistance. </w:t>
      </w:r>
    </w:p>
    <w:p w:rsidR="009E0DEA" w:rsidRDefault="009E0DEA" w:rsidP="009E0DEA">
      <w:pPr>
        <w:spacing w:line="240" w:lineRule="auto"/>
        <w:rPr>
          <w:rFonts w:cs="Arial"/>
          <w:bCs/>
        </w:rPr>
      </w:pPr>
      <w:r>
        <w:rPr>
          <w:rFonts w:cs="Arial"/>
          <w:bCs/>
        </w:rPr>
        <w:t xml:space="preserve">Stretch your brain! </w:t>
      </w:r>
      <w:r w:rsidRPr="009E0DEA">
        <w:rPr>
          <w:rFonts w:cs="Arial"/>
          <w:bCs/>
          <w:u w:val="single"/>
        </w:rPr>
        <w:t>Incl</w:t>
      </w:r>
      <w:r>
        <w:rPr>
          <w:rFonts w:cs="Arial"/>
          <w:bCs/>
          <w:u w:val="single"/>
        </w:rPr>
        <w:t>ude at least 10 of these between both of your</w:t>
      </w:r>
      <w:r w:rsidRPr="009E0DEA">
        <w:rPr>
          <w:rFonts w:cs="Arial"/>
          <w:bCs/>
          <w:u w:val="single"/>
        </w:rPr>
        <w:t xml:space="preserve"> quote charts.</w:t>
      </w:r>
      <w:r>
        <w:rPr>
          <w:rFonts w:cs="Arial"/>
          <w:bCs/>
        </w:rPr>
        <w:t xml:space="preserve"> If you use an element more than 3 times, you will have points deducted. </w:t>
      </w:r>
    </w:p>
    <w:p w:rsidR="009E0DEA" w:rsidRPr="009E0DEA" w:rsidRDefault="009E0DEA" w:rsidP="009E0DEA">
      <w:pPr>
        <w:spacing w:line="240" w:lineRule="auto"/>
        <w:rPr>
          <w:b/>
        </w:rPr>
      </w:pPr>
      <w:r w:rsidRPr="009E0DEA">
        <w:rPr>
          <w:b/>
        </w:rPr>
        <w:t xml:space="preserve">Figurative Language </w:t>
      </w:r>
    </w:p>
    <w:p w:rsidR="009E0DEA" w:rsidRDefault="009E0DEA" w:rsidP="009E0DEA">
      <w:pPr>
        <w:spacing w:line="240" w:lineRule="auto"/>
        <w:rPr>
          <w:b/>
          <w:u w:val="single"/>
        </w:rPr>
      </w:pPr>
      <w:r w:rsidRPr="009E0DEA">
        <w:rPr>
          <w:b/>
          <w:u w:val="single"/>
        </w:rPr>
        <w:t>Hyperbole</w:t>
      </w:r>
      <w:r w:rsidRPr="009E0DEA">
        <w:rPr>
          <w:b/>
        </w:rPr>
        <w:t xml:space="preserve"> </w:t>
      </w:r>
      <w:r w:rsidRPr="009E0DEA">
        <w:t xml:space="preserve">- An exaggeration that is so dramatic that no one would believe the statement is true. Tall tales are hyperboles. </w:t>
      </w:r>
      <w:r w:rsidRPr="009E0DEA">
        <w:rPr>
          <w:i/>
        </w:rPr>
        <w:t xml:space="preserve">Example: I’m so hungry I could eat a horse. </w:t>
      </w:r>
      <w:r w:rsidRPr="009E0DEA">
        <w:rPr>
          <w:i/>
        </w:rPr>
        <w:br/>
      </w:r>
    </w:p>
    <w:p w:rsidR="009E0DEA" w:rsidRDefault="009E0DEA" w:rsidP="009E0DEA">
      <w:pPr>
        <w:spacing w:line="240" w:lineRule="auto"/>
        <w:rPr>
          <w:b/>
        </w:rPr>
      </w:pPr>
      <w:r w:rsidRPr="009E0DEA">
        <w:rPr>
          <w:b/>
          <w:u w:val="single"/>
        </w:rPr>
        <w:t>Idiom</w:t>
      </w:r>
      <w:r w:rsidRPr="009E0DEA">
        <w:rPr>
          <w:b/>
        </w:rPr>
        <w:t xml:space="preserve"> </w:t>
      </w:r>
      <w:r w:rsidRPr="009E0DEA">
        <w:t xml:space="preserve">- An idiom is an expression that has a meaning apart from the meanings of its individual words. It’s not meant to be taken literally. </w:t>
      </w:r>
      <w:r w:rsidRPr="009E0DEA">
        <w:rPr>
          <w:i/>
        </w:rPr>
        <w:t>Example: It’s raining cats and dogs.</w:t>
      </w:r>
    </w:p>
    <w:p w:rsidR="009E0DEA" w:rsidRPr="009E0DEA" w:rsidRDefault="009E0DEA" w:rsidP="009E0DEA">
      <w:pPr>
        <w:spacing w:line="240" w:lineRule="auto"/>
        <w:rPr>
          <w:b/>
        </w:rPr>
      </w:pPr>
      <w:r w:rsidRPr="009E0DEA">
        <w:rPr>
          <w:rFonts w:cs="Arial"/>
          <w:b/>
          <w:color w:val="000000"/>
          <w:u w:val="single"/>
          <w:lang w:val="en"/>
        </w:rPr>
        <w:t>I</w:t>
      </w:r>
      <w:proofErr w:type="spellStart"/>
      <w:r w:rsidRPr="009E0DEA">
        <w:rPr>
          <w:b/>
          <w:u w:val="single"/>
        </w:rPr>
        <w:t>rony</w:t>
      </w:r>
      <w:proofErr w:type="spellEnd"/>
      <w:r w:rsidRPr="009E0DEA">
        <w:t xml:space="preserve"> – Irony is a literary device involving a discrepancy between what is said and what is meant, or between what’s expected to happen and what actually occurs. There are three main types:</w:t>
      </w:r>
    </w:p>
    <w:p w:rsidR="009E0DEA" w:rsidRPr="009E0DEA" w:rsidRDefault="009E0DEA" w:rsidP="009E0DEA">
      <w:pPr>
        <w:numPr>
          <w:ilvl w:val="0"/>
          <w:numId w:val="8"/>
        </w:numPr>
        <w:spacing w:after="0" w:line="240" w:lineRule="auto"/>
        <w:rPr>
          <w:color w:val="FF0000"/>
        </w:rPr>
      </w:pPr>
      <w:r w:rsidRPr="009E0DEA">
        <w:rPr>
          <w:b/>
        </w:rPr>
        <w:t>Dramatic irony</w:t>
      </w:r>
      <w:r w:rsidRPr="009E0DEA">
        <w:t xml:space="preserve"> - A situation in which the </w:t>
      </w:r>
      <w:r w:rsidRPr="009E0DEA">
        <w:rPr>
          <w:bCs/>
        </w:rPr>
        <w:t>audience knows</w:t>
      </w:r>
      <w:r w:rsidRPr="009E0DEA">
        <w:t xml:space="preserve"> something about present or future circumstances that the </w:t>
      </w:r>
      <w:r w:rsidRPr="009E0DEA">
        <w:rPr>
          <w:bCs/>
        </w:rPr>
        <w:t>character does not know.</w:t>
      </w:r>
    </w:p>
    <w:p w:rsidR="009E0DEA" w:rsidRPr="009E0DEA" w:rsidRDefault="009E0DEA" w:rsidP="009E0DEA">
      <w:pPr>
        <w:numPr>
          <w:ilvl w:val="0"/>
          <w:numId w:val="8"/>
        </w:numPr>
        <w:spacing w:after="0" w:line="240" w:lineRule="auto"/>
        <w:rPr>
          <w:color w:val="FF0000"/>
        </w:rPr>
      </w:pPr>
      <w:r w:rsidRPr="009E0DEA">
        <w:rPr>
          <w:b/>
        </w:rPr>
        <w:t>Verbal irony</w:t>
      </w:r>
      <w:r w:rsidRPr="009E0DEA">
        <w:t xml:space="preserve"> - A contradiction of expectation between what is </w:t>
      </w:r>
      <w:r w:rsidRPr="009E0DEA">
        <w:rPr>
          <w:bCs/>
        </w:rPr>
        <w:t>said</w:t>
      </w:r>
      <w:r w:rsidRPr="009E0DEA">
        <w:t xml:space="preserve"> and what is </w:t>
      </w:r>
      <w:r w:rsidRPr="009E0DEA">
        <w:rPr>
          <w:bCs/>
        </w:rPr>
        <w:t>meant.</w:t>
      </w:r>
    </w:p>
    <w:p w:rsidR="009E0DEA" w:rsidRPr="009E0DEA" w:rsidRDefault="009E0DEA" w:rsidP="009E0DEA">
      <w:pPr>
        <w:numPr>
          <w:ilvl w:val="0"/>
          <w:numId w:val="8"/>
        </w:numPr>
        <w:spacing w:after="0" w:line="240" w:lineRule="auto"/>
        <w:rPr>
          <w:color w:val="FF0000"/>
        </w:rPr>
      </w:pPr>
      <w:r w:rsidRPr="009E0DEA">
        <w:rPr>
          <w:b/>
        </w:rPr>
        <w:t>Situational irony</w:t>
      </w:r>
      <w:r w:rsidRPr="009E0DEA">
        <w:t xml:space="preserve"> - A contradiction between what </w:t>
      </w:r>
      <w:r w:rsidRPr="009E0DEA">
        <w:rPr>
          <w:bCs/>
        </w:rPr>
        <w:t>might</w:t>
      </w:r>
      <w:r w:rsidRPr="009E0DEA">
        <w:t xml:space="preserve"> be expected and what </w:t>
      </w:r>
      <w:r w:rsidRPr="009E0DEA">
        <w:rPr>
          <w:bCs/>
        </w:rPr>
        <w:t>actually</w:t>
      </w:r>
      <w:r w:rsidRPr="009E0DEA">
        <w:t xml:space="preserve"> occurs. It’s often connected to a really negative view of life.</w:t>
      </w:r>
    </w:p>
    <w:p w:rsidR="009E0DEA" w:rsidRDefault="009E0DEA" w:rsidP="009E0DEA">
      <w:pPr>
        <w:spacing w:line="240" w:lineRule="auto"/>
        <w:rPr>
          <w:i/>
          <w:color w:val="000000"/>
        </w:rPr>
      </w:pPr>
    </w:p>
    <w:p w:rsidR="006820C2" w:rsidRDefault="009E0DEA" w:rsidP="009E0DEA">
      <w:pPr>
        <w:spacing w:line="240" w:lineRule="auto"/>
      </w:pPr>
      <w:r w:rsidRPr="009E0DEA">
        <w:rPr>
          <w:b/>
          <w:u w:val="single"/>
        </w:rPr>
        <w:t>Metaphor</w:t>
      </w:r>
      <w:r w:rsidRPr="009E0DEA">
        <w:rPr>
          <w:b/>
        </w:rPr>
        <w:t xml:space="preserve"> </w:t>
      </w:r>
      <w:r w:rsidRPr="009E0DEA">
        <w:t xml:space="preserve">- The metaphor makes a direct comparison between two unlike things. A simile would say you are like something; a metaphor is more positive - it says you </w:t>
      </w:r>
      <w:r w:rsidRPr="009E0DEA">
        <w:rPr>
          <w:i/>
          <w:u w:val="single"/>
        </w:rPr>
        <w:t>are</w:t>
      </w:r>
      <w:r>
        <w:t xml:space="preserve"> something. </w:t>
      </w:r>
      <w:r w:rsidRPr="009E0DEA">
        <w:rPr>
          <w:i/>
        </w:rPr>
        <w:t>Example: Her eyes are stars shining in the sky.</w:t>
      </w:r>
      <w:r w:rsidRPr="009E0DEA">
        <w:rPr>
          <w:i/>
        </w:rPr>
        <w:br/>
      </w:r>
    </w:p>
    <w:p w:rsidR="009E0DEA" w:rsidRDefault="009E0DEA" w:rsidP="009E0DEA">
      <w:pPr>
        <w:spacing w:line="240" w:lineRule="auto"/>
      </w:pPr>
      <w:r w:rsidRPr="009E0DEA">
        <w:rPr>
          <w:b/>
          <w:u w:val="single"/>
        </w:rPr>
        <w:t>Personification</w:t>
      </w:r>
      <w:r w:rsidRPr="009E0DEA">
        <w:t xml:space="preserve"> - A figure of speech in which human characteristics are gi</w:t>
      </w:r>
      <w:r w:rsidR="006820C2">
        <w:t xml:space="preserve">ven </w:t>
      </w:r>
      <w:r>
        <w:t xml:space="preserve">to an animal or an object. </w:t>
      </w:r>
      <w:r w:rsidRPr="009E0DEA">
        <w:rPr>
          <w:i/>
        </w:rPr>
        <w:t>Example: My teddy bear gave me a hug.</w:t>
      </w:r>
      <w:r w:rsidRPr="009E0DEA">
        <w:rPr>
          <w:i/>
        </w:rPr>
        <w:br/>
      </w:r>
    </w:p>
    <w:p w:rsidR="009E0DEA" w:rsidRPr="009E0DEA" w:rsidRDefault="009E0DEA" w:rsidP="009E0DEA">
      <w:pPr>
        <w:spacing w:line="240" w:lineRule="auto"/>
      </w:pPr>
      <w:r w:rsidRPr="009E0DEA">
        <w:rPr>
          <w:b/>
          <w:u w:val="single"/>
        </w:rPr>
        <w:t>Pun</w:t>
      </w:r>
      <w:r w:rsidRPr="009E0DEA">
        <w:t xml:space="preserve"> – A play on words. A pun involves using a word or words that have more than one meaning. </w:t>
      </w:r>
      <w:r w:rsidRPr="009E0DEA">
        <w:br/>
      </w:r>
      <w:r w:rsidRPr="009E0DEA">
        <w:rPr>
          <w:i/>
        </w:rPr>
        <w:t>Example: My dog not only has a fur coat, but also pants.</w:t>
      </w:r>
      <w:r w:rsidRPr="009E0DEA">
        <w:rPr>
          <w:i/>
        </w:rPr>
        <w:br/>
      </w:r>
    </w:p>
    <w:p w:rsidR="009E0DEA" w:rsidRPr="009E0DEA" w:rsidRDefault="009E0DEA" w:rsidP="009E0DEA">
      <w:pPr>
        <w:spacing w:line="240" w:lineRule="auto"/>
      </w:pPr>
      <w:r w:rsidRPr="009E0DEA">
        <w:rPr>
          <w:b/>
          <w:u w:val="single"/>
        </w:rPr>
        <w:t>Simile</w:t>
      </w:r>
      <w:r w:rsidRPr="009E0DEA">
        <w:t xml:space="preserve"> - A simile uses the words “like” or “as” to compare one object or idea with another to suggest they are alike. </w:t>
      </w:r>
    </w:p>
    <w:p w:rsidR="006820C2" w:rsidRDefault="009E0DEA" w:rsidP="009E0DEA">
      <w:pPr>
        <w:spacing w:line="240" w:lineRule="auto"/>
        <w:rPr>
          <w:i/>
        </w:rPr>
      </w:pPr>
      <w:r w:rsidRPr="009E0DEA">
        <w:rPr>
          <w:i/>
        </w:rPr>
        <w:t>Example: She is busy as a bee.</w:t>
      </w:r>
    </w:p>
    <w:p w:rsidR="009E0DEA" w:rsidRPr="006820C2" w:rsidRDefault="009E0DEA" w:rsidP="009E0DEA">
      <w:pPr>
        <w:spacing w:line="240" w:lineRule="auto"/>
        <w:rPr>
          <w:i/>
        </w:rPr>
      </w:pPr>
      <w:r w:rsidRPr="009E0DEA">
        <w:rPr>
          <w:lang w:val="en"/>
        </w:rPr>
        <w:br/>
      </w:r>
      <w:r w:rsidRPr="009E0DEA">
        <w:rPr>
          <w:b/>
          <w:bCs/>
          <w:u w:val="single"/>
          <w:lang w:val="en"/>
        </w:rPr>
        <w:t>Theme</w:t>
      </w:r>
      <w:r w:rsidRPr="009E0DEA">
        <w:rPr>
          <w:b/>
          <w:bCs/>
          <w:lang w:val="en"/>
        </w:rPr>
        <w:t xml:space="preserve"> - </w:t>
      </w:r>
      <w:r w:rsidRPr="009E0DEA">
        <w:rPr>
          <w:lang w:val="en"/>
        </w:rPr>
        <w:t>A theme is a main universal idea or message conveyed by story. A theme is expressed as a complete sentence.</w:t>
      </w:r>
    </w:p>
    <w:p w:rsidR="009E0DEA" w:rsidRPr="009E0DEA" w:rsidRDefault="009E0DEA" w:rsidP="009E0DEA">
      <w:pPr>
        <w:spacing w:line="240" w:lineRule="auto"/>
        <w:rPr>
          <w:i/>
          <w:lang w:val="en"/>
        </w:rPr>
      </w:pPr>
      <w:r w:rsidRPr="009E0DEA">
        <w:rPr>
          <w:i/>
          <w:lang w:val="en"/>
        </w:rPr>
        <w:t>Example: Little Red Riding Hood's theme may be "Don't talk to strangers".</w:t>
      </w:r>
    </w:p>
    <w:p w:rsidR="009E0DEA" w:rsidRPr="009E0DEA" w:rsidRDefault="009E0DEA" w:rsidP="009E0DEA">
      <w:pPr>
        <w:spacing w:line="240" w:lineRule="auto"/>
        <w:rPr>
          <w:lang w:val="en"/>
        </w:rPr>
      </w:pPr>
      <w:r w:rsidRPr="009E0DEA">
        <w:rPr>
          <w:b/>
          <w:bCs/>
          <w:u w:val="single"/>
          <w:lang w:val="en"/>
        </w:rPr>
        <w:t>Mood</w:t>
      </w:r>
      <w:r w:rsidRPr="009E0DEA">
        <w:rPr>
          <w:lang w:val="en"/>
        </w:rPr>
        <w:t xml:space="preserve"> - Mood refers to the general sense or feeling the reader is supposed to get from the story. Mood doesn’t refer to a characters' state of mind.  It’s how we feel when we read a story.</w:t>
      </w:r>
    </w:p>
    <w:p w:rsidR="009E0DEA" w:rsidRPr="009E0DEA" w:rsidRDefault="009E0DEA" w:rsidP="009E0DEA">
      <w:pPr>
        <w:spacing w:line="240" w:lineRule="auto"/>
        <w:rPr>
          <w:lang w:val="en"/>
        </w:rPr>
      </w:pPr>
      <w:r w:rsidRPr="009E0DEA">
        <w:rPr>
          <w:b/>
          <w:u w:val="single"/>
          <w:lang w:val="en"/>
        </w:rPr>
        <w:t>Tone</w:t>
      </w:r>
      <w:r w:rsidRPr="009E0DEA">
        <w:rPr>
          <w:lang w:val="en"/>
        </w:rPr>
        <w:t xml:space="preserve"> – Tone </w:t>
      </w:r>
      <w:r w:rsidRPr="009E0DEA">
        <w:rPr>
          <w:color w:val="000000"/>
        </w:rPr>
        <w:t xml:space="preserve">is the attitude a writer has towards what they're writing about. Authors show tone through their word choice, style, and opinion if they express one. </w:t>
      </w:r>
      <w:proofErr w:type="gramStart"/>
      <w:r w:rsidRPr="009E0DEA">
        <w:rPr>
          <w:color w:val="000000"/>
        </w:rPr>
        <w:t>It’s</w:t>
      </w:r>
      <w:proofErr w:type="gramEnd"/>
      <w:r w:rsidRPr="009E0DEA">
        <w:rPr>
          <w:color w:val="000000"/>
        </w:rPr>
        <w:t xml:space="preserve"> how the author feels when writing a story.</w:t>
      </w:r>
      <w:r w:rsidRPr="009E0DEA">
        <w:rPr>
          <w:color w:val="000000"/>
        </w:rPr>
        <w:br/>
      </w:r>
      <w:r w:rsidRPr="009E0DEA">
        <w:rPr>
          <w:color w:val="000000"/>
        </w:rPr>
        <w:br/>
      </w:r>
      <w:r w:rsidRPr="009E0DEA">
        <w:rPr>
          <w:b/>
          <w:bCs/>
          <w:u w:val="single"/>
          <w:lang w:val="en"/>
        </w:rPr>
        <w:t>Point of View</w:t>
      </w:r>
      <w:r w:rsidRPr="009E0DEA">
        <w:rPr>
          <w:b/>
          <w:bCs/>
          <w:lang w:val="en"/>
        </w:rPr>
        <w:t xml:space="preserve"> – </w:t>
      </w:r>
      <w:r w:rsidRPr="009E0DEA">
        <w:rPr>
          <w:bCs/>
          <w:lang w:val="en"/>
        </w:rPr>
        <w:t>Point of View is the perspective f</w:t>
      </w:r>
      <w:r w:rsidRPr="009E0DEA">
        <w:rPr>
          <w:lang w:val="en"/>
        </w:rPr>
        <w:t>rom which the reader sees the story. It may be first person (there is no narrator and the story is told by one of the characters as events unfold) or third person (the story is told by an observer of the story. This could be someone who may or may not be involved).</w:t>
      </w:r>
    </w:p>
    <w:p w:rsidR="009E0DEA" w:rsidRPr="009E0DEA" w:rsidRDefault="009E0DEA" w:rsidP="009E0DEA">
      <w:pPr>
        <w:spacing w:line="240" w:lineRule="auto"/>
        <w:rPr>
          <w:b/>
          <w:bCs/>
          <w:lang w:val="en"/>
        </w:rPr>
      </w:pPr>
      <w:r w:rsidRPr="009E0DEA">
        <w:rPr>
          <w:b/>
          <w:bCs/>
          <w:lang w:val="en"/>
        </w:rPr>
        <w:lastRenderedPageBreak/>
        <w:t>Common Literary Techniques</w:t>
      </w:r>
    </w:p>
    <w:p w:rsidR="009E0DEA" w:rsidRPr="009E0DEA" w:rsidRDefault="009E0DEA" w:rsidP="009E0DEA">
      <w:pPr>
        <w:spacing w:line="240" w:lineRule="auto"/>
        <w:rPr>
          <w:lang w:val="en"/>
        </w:rPr>
      </w:pPr>
      <w:r w:rsidRPr="009E0DEA">
        <w:rPr>
          <w:b/>
          <w:bCs/>
          <w:u w:val="single"/>
          <w:lang w:val="en"/>
        </w:rPr>
        <w:t>Allusion</w:t>
      </w:r>
      <w:r w:rsidRPr="009E0DEA">
        <w:rPr>
          <w:u w:val="single"/>
          <w:lang w:val="en"/>
        </w:rPr>
        <w:t xml:space="preserve"> </w:t>
      </w:r>
      <w:r w:rsidRPr="009E0DEA">
        <w:rPr>
          <w:lang w:val="en"/>
        </w:rPr>
        <w:t xml:space="preserve">A reference in a work of literature to something outside the work, especially to a well-known historical or literary event, person, or work. </w:t>
      </w:r>
    </w:p>
    <w:p w:rsidR="009E0DEA" w:rsidRPr="009E0DEA" w:rsidRDefault="009E0DEA" w:rsidP="009E0DEA">
      <w:pPr>
        <w:spacing w:line="240" w:lineRule="auto"/>
        <w:rPr>
          <w:i/>
          <w:lang w:val="en"/>
        </w:rPr>
      </w:pPr>
      <w:r w:rsidRPr="009E0DEA">
        <w:rPr>
          <w:i/>
          <w:lang w:val="en"/>
        </w:rPr>
        <w:t xml:space="preserve">Example: The title of John Steinbeck’s book, </w:t>
      </w:r>
      <w:r w:rsidRPr="006820C2">
        <w:rPr>
          <w:i/>
          <w:lang w:val="en"/>
        </w:rPr>
        <w:t>Of Mice and Men</w:t>
      </w:r>
      <w:r w:rsidRPr="009E0DEA">
        <w:rPr>
          <w:i/>
          <w:lang w:val="en"/>
        </w:rPr>
        <w:t xml:space="preserve"> is an allusion to a line from a poem by Robert Burns.</w:t>
      </w:r>
    </w:p>
    <w:p w:rsidR="009E0DEA" w:rsidRPr="009E0DEA" w:rsidRDefault="009E0DEA" w:rsidP="009E0DEA">
      <w:pPr>
        <w:spacing w:line="240" w:lineRule="auto"/>
        <w:rPr>
          <w:lang w:val="en"/>
        </w:rPr>
      </w:pPr>
      <w:r w:rsidRPr="009E0DEA">
        <w:rPr>
          <w:b/>
          <w:bCs/>
          <w:u w:val="single"/>
          <w:lang w:val="en"/>
        </w:rPr>
        <w:t>Foil</w:t>
      </w:r>
      <w:r w:rsidRPr="009E0DEA">
        <w:rPr>
          <w:u w:val="single"/>
          <w:lang w:val="en"/>
        </w:rPr>
        <w:t xml:space="preserve"> </w:t>
      </w:r>
      <w:r w:rsidRPr="009E0DEA">
        <w:rPr>
          <w:lang w:val="en"/>
        </w:rPr>
        <w:t xml:space="preserve">- A foil is </w:t>
      </w:r>
      <w:r w:rsidR="006820C2">
        <w:rPr>
          <w:lang w:val="en"/>
        </w:rPr>
        <w:t xml:space="preserve">a </w:t>
      </w:r>
      <w:r w:rsidRPr="009E0DEA">
        <w:rPr>
          <w:lang w:val="en"/>
        </w:rPr>
        <w:t>character who is meant to represent characteristics, values or ideas which are opposite to another character (usually the protagonist).</w:t>
      </w:r>
      <w:r>
        <w:rPr>
          <w:lang w:val="en"/>
        </w:rPr>
        <w:t xml:space="preserve"> </w:t>
      </w:r>
      <w:r w:rsidRPr="009E0DEA">
        <w:rPr>
          <w:i/>
          <w:lang w:val="en"/>
        </w:rPr>
        <w:t xml:space="preserve">Example: Mercutio is Romeo’s foil in </w:t>
      </w:r>
      <w:r w:rsidRPr="006820C2">
        <w:rPr>
          <w:i/>
          <w:lang w:val="en"/>
        </w:rPr>
        <w:t>Romeo &amp; Juliet</w:t>
      </w:r>
      <w:r w:rsidRPr="009E0DEA">
        <w:rPr>
          <w:i/>
          <w:lang w:val="en"/>
        </w:rPr>
        <w:t>.</w:t>
      </w:r>
    </w:p>
    <w:p w:rsidR="009E0DEA" w:rsidRPr="009E0DEA" w:rsidRDefault="009E0DEA" w:rsidP="009E0DEA">
      <w:pPr>
        <w:spacing w:line="240" w:lineRule="auto"/>
        <w:rPr>
          <w:lang w:val="en"/>
        </w:rPr>
      </w:pPr>
      <w:r w:rsidRPr="009E0DEA">
        <w:rPr>
          <w:b/>
          <w:bCs/>
          <w:u w:val="single"/>
          <w:lang w:val="en"/>
        </w:rPr>
        <w:t>Foreshadowing</w:t>
      </w:r>
      <w:r w:rsidRPr="009E0DEA">
        <w:rPr>
          <w:lang w:val="en"/>
        </w:rPr>
        <w:t xml:space="preserve"> - Where future events in a story, or perhaps the outcome, are suggested by the author before they happen. This suggestion can be made in various ways such as a flashback, an object, or a previous situation which reflects a more significant situation later on. </w:t>
      </w:r>
    </w:p>
    <w:p w:rsidR="009E0DEA" w:rsidRPr="009E0DEA" w:rsidRDefault="009E0DEA" w:rsidP="009E0DEA">
      <w:pPr>
        <w:spacing w:line="240" w:lineRule="auto"/>
        <w:rPr>
          <w:b/>
          <w:bCs/>
          <w:lang w:val="en"/>
        </w:rPr>
      </w:pPr>
      <w:r w:rsidRPr="009E0DEA">
        <w:rPr>
          <w:b/>
          <w:bCs/>
          <w:u w:val="single"/>
          <w:lang w:val="en"/>
        </w:rPr>
        <w:t>Imagery</w:t>
      </w:r>
      <w:r w:rsidRPr="009E0DEA">
        <w:rPr>
          <w:lang w:val="en"/>
        </w:rPr>
        <w:t xml:space="preserve"> – Imagery is the sensory details and images evoked by the words of a story. When you are asked to discuss the images or imagery of a work, you should look especially carefully at the sensory details and the metaphors and similes of a passage. </w:t>
      </w:r>
    </w:p>
    <w:p w:rsidR="009E0DEA" w:rsidRPr="009E0DEA" w:rsidRDefault="009E0DEA" w:rsidP="009E0DEA">
      <w:pPr>
        <w:spacing w:line="240" w:lineRule="auto"/>
      </w:pPr>
      <w:r w:rsidRPr="009E0DEA">
        <w:rPr>
          <w:b/>
          <w:bCs/>
          <w:u w:val="single"/>
          <w:lang w:val="en"/>
        </w:rPr>
        <w:t>Parallelism</w:t>
      </w:r>
      <w:r w:rsidRPr="009E0DEA">
        <w:rPr>
          <w:b/>
          <w:bCs/>
          <w:lang w:val="en"/>
        </w:rPr>
        <w:t xml:space="preserve"> - </w:t>
      </w:r>
      <w:r w:rsidRPr="009E0DEA">
        <w:rPr>
          <w:lang w:val="en"/>
        </w:rPr>
        <w:t>The use of similar or identical language, structures, events or ideas in different parts of a text.</w:t>
      </w:r>
      <w:r w:rsidRPr="009E0DEA">
        <w:rPr>
          <w:lang w:val="en"/>
        </w:rPr>
        <w:br/>
      </w:r>
      <w:r w:rsidRPr="009E0DEA">
        <w:rPr>
          <w:lang w:val="en"/>
        </w:rPr>
        <w:br/>
      </w:r>
      <w:r w:rsidRPr="009E0DEA">
        <w:rPr>
          <w:b/>
          <w:bCs/>
          <w:u w:val="single"/>
          <w:lang w:val="en"/>
        </w:rPr>
        <w:t>Symbolism</w:t>
      </w:r>
      <w:r w:rsidRPr="009E0DEA">
        <w:rPr>
          <w:b/>
          <w:bCs/>
          <w:lang w:val="en"/>
        </w:rPr>
        <w:t xml:space="preserve"> - </w:t>
      </w:r>
      <w:r w:rsidRPr="009E0DEA">
        <w:rPr>
          <w:lang w:val="en"/>
        </w:rPr>
        <w:t>A symbol is an object, color, person, character or figure used to represent abstract ideas. A symbol</w:t>
      </w:r>
      <w:r w:rsidR="006820C2">
        <w:rPr>
          <w:lang w:val="en"/>
        </w:rPr>
        <w:t xml:space="preserve"> </w:t>
      </w:r>
      <w:r w:rsidRPr="009E0DEA">
        <w:rPr>
          <w:lang w:val="en"/>
        </w:rPr>
        <w:t xml:space="preserve">must be visible. Symbols exist all around us in “real” life, like </w:t>
      </w:r>
      <w:r w:rsidRPr="009E0DEA">
        <w:t>a heart (</w:t>
      </w:r>
      <w:r w:rsidRPr="009E0DEA">
        <w:sym w:font="Webdings" w:char="F059"/>
      </w:r>
      <w:r w:rsidRPr="009E0DEA">
        <w:t>) used to represent “love”.</w:t>
      </w:r>
    </w:p>
    <w:p w:rsidR="009E0DEA" w:rsidRPr="009E0DEA" w:rsidRDefault="009E0DEA" w:rsidP="009E0DEA">
      <w:pPr>
        <w:spacing w:line="240" w:lineRule="auto"/>
        <w:rPr>
          <w:lang w:val="en"/>
        </w:rPr>
      </w:pPr>
      <w:r w:rsidRPr="009E0DEA">
        <w:t xml:space="preserve">Examples: Cars are symbolic in </w:t>
      </w:r>
      <w:r w:rsidRPr="006820C2">
        <w:rPr>
          <w:i/>
        </w:rPr>
        <w:t>The Outsiders</w:t>
      </w:r>
      <w:r w:rsidRPr="009E0DEA">
        <w:t xml:space="preserve">. They represent the social mobility the </w:t>
      </w:r>
      <w:proofErr w:type="spellStart"/>
      <w:r w:rsidRPr="009E0DEA">
        <w:t>Soc’s</w:t>
      </w:r>
      <w:proofErr w:type="spellEnd"/>
      <w:r w:rsidRPr="009E0DEA">
        <w:t xml:space="preserve"> have that the Greasers don’t (they also are an example of situational irony because Darry and Soda work on cars, and know more about them than the Greasers who drive them).</w:t>
      </w:r>
    </w:p>
    <w:p w:rsidR="009E0DEA" w:rsidRDefault="009E0DEA" w:rsidP="00934406">
      <w:pPr>
        <w:rPr>
          <w:rFonts w:cs="Arial"/>
          <w:bCs/>
        </w:rPr>
      </w:pPr>
      <w:r>
        <w:rPr>
          <w:rFonts w:cs="Arial"/>
          <w:bCs/>
        </w:rPr>
        <w:t>__________________________________________________________________________________________________</w:t>
      </w:r>
    </w:p>
    <w:p w:rsidR="009E0DEA" w:rsidRPr="009E0DEA" w:rsidRDefault="009E0DEA" w:rsidP="00934406">
      <w:pPr>
        <w:rPr>
          <w:rFonts w:cs="Arial"/>
          <w:b/>
          <w:bCs/>
        </w:rPr>
      </w:pPr>
      <w:proofErr w:type="spellStart"/>
      <w:r w:rsidRPr="009E0DEA">
        <w:rPr>
          <w:rFonts w:cs="Arial"/>
          <w:b/>
          <w:bCs/>
          <w:sz w:val="24"/>
        </w:rPr>
        <w:t>Microthemes</w:t>
      </w:r>
      <w:proofErr w:type="spellEnd"/>
    </w:p>
    <w:p w:rsidR="009E0DEA" w:rsidRDefault="009E0DEA" w:rsidP="00934406">
      <w:pPr>
        <w:rPr>
          <w:rFonts w:cs="Arial"/>
          <w:bCs/>
        </w:rPr>
      </w:pPr>
      <w:r>
        <w:rPr>
          <w:rFonts w:cs="Arial"/>
          <w:bCs/>
        </w:rPr>
        <w:tab/>
      </w:r>
      <w:proofErr w:type="spellStart"/>
      <w:r>
        <w:rPr>
          <w:rFonts w:cs="Arial"/>
          <w:bCs/>
        </w:rPr>
        <w:t>Microthemes</w:t>
      </w:r>
      <w:proofErr w:type="spellEnd"/>
      <w:r>
        <w:rPr>
          <w:rFonts w:cs="Arial"/>
          <w:bCs/>
        </w:rPr>
        <w:t xml:space="preserve"> are “mini” essays. Usually </w:t>
      </w:r>
      <w:r w:rsidRPr="009E0DEA">
        <w:rPr>
          <w:rFonts w:cs="Arial"/>
          <w:b/>
          <w:bCs/>
        </w:rPr>
        <w:t>8-12 sentences</w:t>
      </w:r>
      <w:r>
        <w:rPr>
          <w:rFonts w:cs="Arial"/>
          <w:bCs/>
        </w:rPr>
        <w:t xml:space="preserve"> in length, the purpose of a </w:t>
      </w:r>
      <w:proofErr w:type="spellStart"/>
      <w:r>
        <w:rPr>
          <w:rFonts w:cs="Arial"/>
          <w:bCs/>
        </w:rPr>
        <w:t>microtheme</w:t>
      </w:r>
      <w:proofErr w:type="spellEnd"/>
      <w:r>
        <w:rPr>
          <w:rFonts w:cs="Arial"/>
          <w:bCs/>
        </w:rPr>
        <w:t xml:space="preserve"> is to capture information about a topic in a concise way that includes</w:t>
      </w:r>
      <w:r w:rsidR="009B1E5A">
        <w:rPr>
          <w:rFonts w:cs="Arial"/>
          <w:bCs/>
        </w:rPr>
        <w:t xml:space="preserve"> analysis with textual evidence </w:t>
      </w:r>
      <w:r w:rsidR="009B1E5A" w:rsidRPr="00F330F4">
        <w:rPr>
          <w:rFonts w:cs="Arial"/>
          <w:bCs/>
          <w:u w:val="single"/>
        </w:rPr>
        <w:t>while maintaining 3</w:t>
      </w:r>
      <w:r w:rsidR="009B1E5A" w:rsidRPr="00F330F4">
        <w:rPr>
          <w:rFonts w:cs="Arial"/>
          <w:bCs/>
          <w:u w:val="single"/>
          <w:vertAlign w:val="superscript"/>
        </w:rPr>
        <w:t>rd</w:t>
      </w:r>
      <w:r w:rsidR="009B1E5A" w:rsidRPr="00F330F4">
        <w:rPr>
          <w:rFonts w:cs="Arial"/>
          <w:bCs/>
          <w:u w:val="single"/>
        </w:rPr>
        <w:t xml:space="preserve"> person point of view</w:t>
      </w:r>
      <w:r w:rsidR="009B1E5A">
        <w:rPr>
          <w:rFonts w:cs="Arial"/>
          <w:bCs/>
        </w:rPr>
        <w:t xml:space="preserve">. </w:t>
      </w:r>
      <w:r>
        <w:rPr>
          <w:rFonts w:cs="Arial"/>
          <w:bCs/>
        </w:rPr>
        <w:t xml:space="preserve"> </w:t>
      </w:r>
    </w:p>
    <w:p w:rsidR="009E0DEA" w:rsidRDefault="009E0DEA" w:rsidP="00934406">
      <w:pPr>
        <w:rPr>
          <w:rFonts w:cs="Arial"/>
          <w:bCs/>
        </w:rPr>
      </w:pPr>
      <w:proofErr w:type="spellStart"/>
      <w:r>
        <w:rPr>
          <w:rFonts w:cs="Arial"/>
          <w:bCs/>
        </w:rPr>
        <w:t>Microthemes</w:t>
      </w:r>
      <w:proofErr w:type="spellEnd"/>
      <w:r>
        <w:rPr>
          <w:rFonts w:cs="Arial"/>
          <w:bCs/>
        </w:rPr>
        <w:t xml:space="preserve"> include:</w:t>
      </w:r>
    </w:p>
    <w:p w:rsidR="009E0DEA" w:rsidRDefault="009E0DEA" w:rsidP="00934406">
      <w:pPr>
        <w:rPr>
          <w:rFonts w:cs="Arial"/>
          <w:bCs/>
        </w:rPr>
      </w:pPr>
      <w:r>
        <w:rPr>
          <w:rFonts w:cs="Arial"/>
          <w:bCs/>
        </w:rPr>
        <w:t>1. A thesis statement.</w:t>
      </w:r>
    </w:p>
    <w:p w:rsidR="009E0DEA" w:rsidRDefault="009E0DEA" w:rsidP="00934406">
      <w:pPr>
        <w:rPr>
          <w:rFonts w:cs="Arial"/>
          <w:bCs/>
        </w:rPr>
      </w:pPr>
      <w:r>
        <w:rPr>
          <w:rFonts w:cs="Arial"/>
          <w:bCs/>
        </w:rPr>
        <w:t>2. Sentences of facts/examples from the book along with your opinion/analysis of those facts/examples.</w:t>
      </w:r>
    </w:p>
    <w:p w:rsidR="009E0DEA" w:rsidRDefault="009E0DEA" w:rsidP="00934406">
      <w:pPr>
        <w:rPr>
          <w:rFonts w:cs="Arial"/>
          <w:bCs/>
        </w:rPr>
      </w:pPr>
      <w:r>
        <w:rPr>
          <w:rFonts w:cs="Arial"/>
          <w:bCs/>
        </w:rPr>
        <w:t xml:space="preserve">3. A concluding sentence. </w:t>
      </w:r>
    </w:p>
    <w:p w:rsidR="009E0DEA" w:rsidRDefault="009E0DEA" w:rsidP="00934406">
      <w:pPr>
        <w:rPr>
          <w:rFonts w:cs="Arial"/>
          <w:bCs/>
        </w:rPr>
      </w:pPr>
      <w:r>
        <w:rPr>
          <w:rFonts w:cs="Arial"/>
          <w:bCs/>
        </w:rPr>
        <w:tab/>
        <w:t xml:space="preserve">You will write a </w:t>
      </w:r>
      <w:r w:rsidRPr="00F330F4">
        <w:rPr>
          <w:rFonts w:cs="Arial"/>
          <w:b/>
          <w:bCs/>
        </w:rPr>
        <w:t xml:space="preserve">total of 2 </w:t>
      </w:r>
      <w:proofErr w:type="spellStart"/>
      <w:r w:rsidRPr="00F330F4">
        <w:rPr>
          <w:rFonts w:cs="Arial"/>
          <w:b/>
          <w:bCs/>
        </w:rPr>
        <w:t>microthemes</w:t>
      </w:r>
      <w:proofErr w:type="spellEnd"/>
      <w:r>
        <w:rPr>
          <w:rFonts w:cs="Arial"/>
          <w:bCs/>
        </w:rPr>
        <w:t>, one per chart.</w:t>
      </w:r>
      <w:r w:rsidR="00F330F4">
        <w:rPr>
          <w:rFonts w:cs="Arial"/>
          <w:bCs/>
        </w:rPr>
        <w:t xml:space="preserve"> Please type the </w:t>
      </w:r>
      <w:proofErr w:type="spellStart"/>
      <w:r w:rsidR="00F330F4">
        <w:rPr>
          <w:rFonts w:cs="Arial"/>
          <w:bCs/>
        </w:rPr>
        <w:t>microthemes</w:t>
      </w:r>
      <w:proofErr w:type="spellEnd"/>
      <w:r w:rsidR="00F330F4">
        <w:rPr>
          <w:rFonts w:cs="Arial"/>
          <w:bCs/>
        </w:rPr>
        <w:t xml:space="preserve"> together after both charts and indicate which chart the </w:t>
      </w:r>
      <w:proofErr w:type="spellStart"/>
      <w:r w:rsidR="00F330F4">
        <w:rPr>
          <w:rFonts w:cs="Arial"/>
          <w:bCs/>
        </w:rPr>
        <w:t>microtheme</w:t>
      </w:r>
      <w:proofErr w:type="spellEnd"/>
      <w:r w:rsidR="00F330F4">
        <w:rPr>
          <w:rFonts w:cs="Arial"/>
          <w:bCs/>
        </w:rPr>
        <w:t xml:space="preserve"> matches</w:t>
      </w:r>
      <w:bookmarkStart w:id="0" w:name="_GoBack"/>
      <w:bookmarkEnd w:id="0"/>
      <w:r>
        <w:rPr>
          <w:rFonts w:cs="Arial"/>
          <w:bCs/>
        </w:rPr>
        <w:t>. Address the prompt below for each chart:</w:t>
      </w:r>
    </w:p>
    <w:p w:rsidR="009E0DEA" w:rsidRPr="009E0DEA" w:rsidRDefault="009E0DEA" w:rsidP="00934406">
      <w:pPr>
        <w:rPr>
          <w:rFonts w:cs="Arial"/>
          <w:b/>
          <w:bCs/>
        </w:rPr>
      </w:pPr>
      <w:r>
        <w:rPr>
          <w:rFonts w:cs="Arial"/>
          <w:bCs/>
        </w:rPr>
        <w:tab/>
      </w:r>
      <w:r w:rsidRPr="009E0DEA">
        <w:rPr>
          <w:rFonts w:cs="Arial"/>
          <w:b/>
          <w:bCs/>
        </w:rPr>
        <w:t xml:space="preserve">In a well written, 8-12 sentence </w:t>
      </w:r>
      <w:proofErr w:type="spellStart"/>
      <w:r w:rsidRPr="009E0DEA">
        <w:rPr>
          <w:rFonts w:cs="Arial"/>
          <w:b/>
          <w:bCs/>
        </w:rPr>
        <w:t>microtheme</w:t>
      </w:r>
      <w:proofErr w:type="spellEnd"/>
      <w:r w:rsidRPr="009E0DEA">
        <w:rPr>
          <w:rFonts w:cs="Arial"/>
          <w:b/>
          <w:bCs/>
        </w:rPr>
        <w:t xml:space="preserve">, explain the importance and literary significance of one quote from your chart. Include the quote in your </w:t>
      </w:r>
      <w:proofErr w:type="spellStart"/>
      <w:r w:rsidRPr="009E0DEA">
        <w:rPr>
          <w:rFonts w:cs="Arial"/>
          <w:b/>
          <w:bCs/>
        </w:rPr>
        <w:t>microtheme</w:t>
      </w:r>
      <w:proofErr w:type="spellEnd"/>
      <w:r w:rsidRPr="009E0DEA">
        <w:rPr>
          <w:rFonts w:cs="Arial"/>
          <w:b/>
          <w:bCs/>
        </w:rPr>
        <w:t xml:space="preserve"> with the correct citation. </w:t>
      </w:r>
    </w:p>
    <w:p w:rsidR="00934406" w:rsidRPr="006A5745" w:rsidRDefault="00934406" w:rsidP="001310F5">
      <w:pPr>
        <w:spacing w:after="0" w:line="240" w:lineRule="auto"/>
      </w:pPr>
    </w:p>
    <w:p w:rsidR="00934406" w:rsidRPr="006A5745" w:rsidRDefault="00934406" w:rsidP="001310F5">
      <w:pPr>
        <w:spacing w:after="0" w:line="240" w:lineRule="auto"/>
      </w:pPr>
    </w:p>
    <w:p w:rsidR="00934406" w:rsidRPr="006A5745" w:rsidRDefault="00934406" w:rsidP="001310F5">
      <w:pPr>
        <w:spacing w:after="0" w:line="240" w:lineRule="auto"/>
      </w:pPr>
    </w:p>
    <w:p w:rsidR="00934406" w:rsidRPr="006A5745" w:rsidRDefault="00934406" w:rsidP="001310F5">
      <w:pPr>
        <w:spacing w:after="0" w:line="240" w:lineRule="auto"/>
      </w:pPr>
    </w:p>
    <w:p w:rsidR="00934406" w:rsidRPr="006A5745" w:rsidRDefault="00934406" w:rsidP="001310F5">
      <w:pPr>
        <w:spacing w:after="0" w:line="240" w:lineRule="auto"/>
      </w:pPr>
    </w:p>
    <w:p w:rsidR="00934406" w:rsidRPr="006A5745" w:rsidRDefault="00934406" w:rsidP="001310F5">
      <w:pPr>
        <w:spacing w:after="0" w:line="240" w:lineRule="auto"/>
      </w:pPr>
    </w:p>
    <w:p w:rsidR="009E0DEA" w:rsidRDefault="009E0DEA" w:rsidP="009E0DEA">
      <w:r>
        <w:rPr>
          <w:i/>
        </w:rPr>
        <w:lastRenderedPageBreak/>
        <w:t xml:space="preserve">To Kill a </w:t>
      </w:r>
      <w:proofErr w:type="gramStart"/>
      <w:r>
        <w:rPr>
          <w:i/>
        </w:rPr>
        <w:t xml:space="preserve">Mockingbird </w:t>
      </w:r>
      <w:r>
        <w:t xml:space="preserve"> Part</w:t>
      </w:r>
      <w:proofErr w:type="gramEnd"/>
      <w:r>
        <w:t xml:space="preserve"> One, Chapters 1-11</w:t>
      </w:r>
      <w:r>
        <w:tab/>
      </w:r>
      <w:r>
        <w:tab/>
      </w:r>
      <w:r>
        <w:tab/>
      </w:r>
      <w:r>
        <w:tab/>
      </w:r>
      <w:r>
        <w:tab/>
      </w:r>
      <w:r>
        <w:tab/>
        <w:t>Name___________________</w:t>
      </w:r>
    </w:p>
    <w:p w:rsidR="009E0DEA" w:rsidRDefault="009E0DEA" w:rsidP="009E0DEA">
      <w:r>
        <w:t xml:space="preserve">Directions: For Part One, choose one quote per chapter. Write the quote including the page #, explain the importance of the quote and how the quote helps to show a particular literary </w:t>
      </w:r>
      <w:r w:rsidR="00C25441">
        <w:t xml:space="preserve">device. Use the literary </w:t>
      </w:r>
      <w:r>
        <w:t xml:space="preserve">terms list to help you. </w:t>
      </w:r>
    </w:p>
    <w:tbl>
      <w:tblPr>
        <w:tblStyle w:val="TableGrid"/>
        <w:tblW w:w="0" w:type="auto"/>
        <w:tblLayout w:type="fixed"/>
        <w:tblLook w:val="04A0" w:firstRow="1" w:lastRow="0" w:firstColumn="1" w:lastColumn="0" w:noHBand="0" w:noVBand="1"/>
      </w:tblPr>
      <w:tblGrid>
        <w:gridCol w:w="535"/>
        <w:gridCol w:w="3510"/>
        <w:gridCol w:w="3510"/>
        <w:gridCol w:w="3235"/>
      </w:tblGrid>
      <w:tr w:rsidR="009E0DEA" w:rsidTr="009E0DEA">
        <w:tc>
          <w:tcPr>
            <w:tcW w:w="535" w:type="dxa"/>
            <w:shd w:val="clear" w:color="auto" w:fill="D9D9D9" w:themeFill="background1" w:themeFillShade="D9"/>
          </w:tcPr>
          <w:p w:rsidR="009E0DEA" w:rsidRPr="00A151CC" w:rsidRDefault="009E0DEA" w:rsidP="00F608B9">
            <w:pPr>
              <w:rPr>
                <w:b/>
              </w:rPr>
            </w:pPr>
            <w:proofErr w:type="spellStart"/>
            <w:r>
              <w:rPr>
                <w:b/>
              </w:rPr>
              <w:t>Ch</w:t>
            </w:r>
            <w:proofErr w:type="spellEnd"/>
          </w:p>
        </w:tc>
        <w:tc>
          <w:tcPr>
            <w:tcW w:w="3510" w:type="dxa"/>
            <w:shd w:val="clear" w:color="auto" w:fill="D9D9D9" w:themeFill="background1" w:themeFillShade="D9"/>
          </w:tcPr>
          <w:p w:rsidR="009E0DEA" w:rsidRPr="00A151CC" w:rsidRDefault="009E0DEA" w:rsidP="00F608B9">
            <w:pPr>
              <w:rPr>
                <w:b/>
              </w:rPr>
            </w:pPr>
            <w:r>
              <w:rPr>
                <w:b/>
              </w:rPr>
              <w:t>Quote with page #</w:t>
            </w:r>
          </w:p>
        </w:tc>
        <w:tc>
          <w:tcPr>
            <w:tcW w:w="3510" w:type="dxa"/>
            <w:shd w:val="clear" w:color="auto" w:fill="D9D9D9" w:themeFill="background1" w:themeFillShade="D9"/>
          </w:tcPr>
          <w:p w:rsidR="009E0DEA" w:rsidRPr="00A151CC" w:rsidRDefault="009E0DEA" w:rsidP="00F608B9">
            <w:pPr>
              <w:rPr>
                <w:b/>
              </w:rPr>
            </w:pPr>
            <w:r>
              <w:rPr>
                <w:b/>
              </w:rPr>
              <w:t>Importance</w:t>
            </w:r>
          </w:p>
        </w:tc>
        <w:tc>
          <w:tcPr>
            <w:tcW w:w="3235" w:type="dxa"/>
            <w:shd w:val="clear" w:color="auto" w:fill="D9D9D9" w:themeFill="background1" w:themeFillShade="D9"/>
          </w:tcPr>
          <w:p w:rsidR="009E0DEA" w:rsidRPr="00A151CC" w:rsidRDefault="009E0DEA" w:rsidP="00F608B9">
            <w:pPr>
              <w:rPr>
                <w:b/>
              </w:rPr>
            </w:pPr>
            <w:r>
              <w:rPr>
                <w:b/>
              </w:rPr>
              <w:t>Connection to literary term</w:t>
            </w:r>
          </w:p>
        </w:tc>
      </w:tr>
      <w:tr w:rsidR="009E0DEA" w:rsidTr="009E0DEA">
        <w:tc>
          <w:tcPr>
            <w:tcW w:w="535" w:type="dxa"/>
          </w:tcPr>
          <w:p w:rsidR="009E0DEA" w:rsidRDefault="009E0DEA" w:rsidP="00F608B9">
            <w:r>
              <w:t>1</w:t>
            </w:r>
          </w:p>
        </w:tc>
        <w:tc>
          <w:tcPr>
            <w:tcW w:w="3510" w:type="dxa"/>
          </w:tcPr>
          <w:p w:rsidR="009E0DEA" w:rsidRDefault="009E0DEA" w:rsidP="00F608B9"/>
          <w:p w:rsidR="009E0DEA" w:rsidRDefault="009E0DEA" w:rsidP="00F608B9"/>
          <w:p w:rsidR="009E0DEA" w:rsidRDefault="009E0DEA" w:rsidP="00F608B9"/>
          <w:p w:rsidR="009E0DEA" w:rsidRDefault="009E0DEA" w:rsidP="00F608B9"/>
          <w:p w:rsidR="009E0DEA" w:rsidRDefault="009E0DEA" w:rsidP="00F608B9"/>
          <w:p w:rsidR="009E0DEA" w:rsidRDefault="009E0DEA" w:rsidP="00F608B9"/>
        </w:tc>
        <w:tc>
          <w:tcPr>
            <w:tcW w:w="3510" w:type="dxa"/>
          </w:tcPr>
          <w:p w:rsidR="009E0DEA" w:rsidRDefault="009E0DEA" w:rsidP="00F608B9"/>
        </w:tc>
        <w:tc>
          <w:tcPr>
            <w:tcW w:w="3235" w:type="dxa"/>
          </w:tcPr>
          <w:p w:rsidR="009E0DEA" w:rsidRDefault="009E0DEA" w:rsidP="00F608B9"/>
        </w:tc>
      </w:tr>
      <w:tr w:rsidR="009E0DEA" w:rsidTr="009E0DEA">
        <w:tc>
          <w:tcPr>
            <w:tcW w:w="535" w:type="dxa"/>
          </w:tcPr>
          <w:p w:rsidR="009E0DEA" w:rsidRDefault="009E0DEA" w:rsidP="00F608B9">
            <w:r>
              <w:t>2</w:t>
            </w:r>
          </w:p>
        </w:tc>
        <w:tc>
          <w:tcPr>
            <w:tcW w:w="3510" w:type="dxa"/>
          </w:tcPr>
          <w:p w:rsidR="009E0DEA" w:rsidRDefault="009E0DEA" w:rsidP="00F608B9"/>
          <w:p w:rsidR="009E0DEA" w:rsidRDefault="009E0DEA" w:rsidP="00F608B9"/>
          <w:p w:rsidR="009E0DEA" w:rsidRDefault="009E0DEA" w:rsidP="00F608B9"/>
          <w:p w:rsidR="009E0DEA" w:rsidRDefault="009E0DEA" w:rsidP="00F608B9"/>
          <w:p w:rsidR="009E0DEA" w:rsidRDefault="009E0DEA" w:rsidP="00F608B9"/>
          <w:p w:rsidR="009E0DEA" w:rsidRDefault="009E0DEA" w:rsidP="00F608B9"/>
        </w:tc>
        <w:tc>
          <w:tcPr>
            <w:tcW w:w="3510" w:type="dxa"/>
          </w:tcPr>
          <w:p w:rsidR="009E0DEA" w:rsidRDefault="009E0DEA" w:rsidP="00F608B9"/>
        </w:tc>
        <w:tc>
          <w:tcPr>
            <w:tcW w:w="3235" w:type="dxa"/>
          </w:tcPr>
          <w:p w:rsidR="009E0DEA" w:rsidRDefault="009E0DEA" w:rsidP="00F608B9"/>
        </w:tc>
      </w:tr>
      <w:tr w:rsidR="009E0DEA" w:rsidTr="009E0DEA">
        <w:tc>
          <w:tcPr>
            <w:tcW w:w="535" w:type="dxa"/>
          </w:tcPr>
          <w:p w:rsidR="009E0DEA" w:rsidRDefault="009E0DEA" w:rsidP="00F608B9">
            <w:r>
              <w:t>3</w:t>
            </w:r>
          </w:p>
        </w:tc>
        <w:tc>
          <w:tcPr>
            <w:tcW w:w="3510" w:type="dxa"/>
          </w:tcPr>
          <w:p w:rsidR="009E0DEA" w:rsidRDefault="009E0DEA" w:rsidP="00F608B9"/>
          <w:p w:rsidR="009E0DEA" w:rsidRDefault="009E0DEA" w:rsidP="00F608B9"/>
          <w:p w:rsidR="009E0DEA" w:rsidRDefault="009E0DEA" w:rsidP="00F608B9"/>
          <w:p w:rsidR="009E0DEA" w:rsidRDefault="009E0DEA" w:rsidP="00F608B9"/>
          <w:p w:rsidR="009E0DEA" w:rsidRDefault="009E0DEA" w:rsidP="00F608B9"/>
          <w:p w:rsidR="009E0DEA" w:rsidRDefault="009E0DEA" w:rsidP="00F608B9"/>
        </w:tc>
        <w:tc>
          <w:tcPr>
            <w:tcW w:w="3510" w:type="dxa"/>
          </w:tcPr>
          <w:p w:rsidR="009E0DEA" w:rsidRDefault="009E0DEA" w:rsidP="00F608B9"/>
        </w:tc>
        <w:tc>
          <w:tcPr>
            <w:tcW w:w="3235" w:type="dxa"/>
          </w:tcPr>
          <w:p w:rsidR="009E0DEA" w:rsidRDefault="009E0DEA" w:rsidP="00F608B9"/>
        </w:tc>
      </w:tr>
      <w:tr w:rsidR="009E0DEA" w:rsidTr="009E0DEA">
        <w:tc>
          <w:tcPr>
            <w:tcW w:w="535" w:type="dxa"/>
          </w:tcPr>
          <w:p w:rsidR="009E0DEA" w:rsidRDefault="009E0DEA" w:rsidP="00F608B9">
            <w:r>
              <w:t>4</w:t>
            </w:r>
          </w:p>
        </w:tc>
        <w:tc>
          <w:tcPr>
            <w:tcW w:w="3510" w:type="dxa"/>
          </w:tcPr>
          <w:p w:rsidR="009E0DEA" w:rsidRDefault="009E0DEA" w:rsidP="00F608B9"/>
          <w:p w:rsidR="009E0DEA" w:rsidRDefault="009E0DEA" w:rsidP="00F608B9"/>
          <w:p w:rsidR="009E0DEA" w:rsidRDefault="009E0DEA" w:rsidP="00F608B9"/>
          <w:p w:rsidR="009E0DEA" w:rsidRDefault="009E0DEA" w:rsidP="00F608B9"/>
          <w:p w:rsidR="009E0DEA" w:rsidRDefault="009E0DEA" w:rsidP="00F608B9"/>
          <w:p w:rsidR="009E0DEA" w:rsidRDefault="009E0DEA" w:rsidP="00F608B9"/>
        </w:tc>
        <w:tc>
          <w:tcPr>
            <w:tcW w:w="3510" w:type="dxa"/>
          </w:tcPr>
          <w:p w:rsidR="009E0DEA" w:rsidRDefault="009E0DEA" w:rsidP="00F608B9"/>
        </w:tc>
        <w:tc>
          <w:tcPr>
            <w:tcW w:w="3235" w:type="dxa"/>
          </w:tcPr>
          <w:p w:rsidR="009E0DEA" w:rsidRDefault="009E0DEA" w:rsidP="00F608B9"/>
        </w:tc>
      </w:tr>
      <w:tr w:rsidR="009E0DEA" w:rsidTr="009E0DEA">
        <w:tc>
          <w:tcPr>
            <w:tcW w:w="535" w:type="dxa"/>
          </w:tcPr>
          <w:p w:rsidR="009E0DEA" w:rsidRDefault="009E0DEA" w:rsidP="00F608B9">
            <w:r>
              <w:t>5</w:t>
            </w:r>
          </w:p>
        </w:tc>
        <w:tc>
          <w:tcPr>
            <w:tcW w:w="3510" w:type="dxa"/>
          </w:tcPr>
          <w:p w:rsidR="009E0DEA" w:rsidRDefault="009E0DEA" w:rsidP="00F608B9"/>
          <w:p w:rsidR="009E0DEA" w:rsidRDefault="009E0DEA" w:rsidP="00F608B9"/>
          <w:p w:rsidR="009E0DEA" w:rsidRDefault="009E0DEA" w:rsidP="00F608B9"/>
          <w:p w:rsidR="009E0DEA" w:rsidRDefault="009E0DEA" w:rsidP="00F608B9"/>
          <w:p w:rsidR="009E0DEA" w:rsidRDefault="009E0DEA" w:rsidP="00F608B9"/>
          <w:p w:rsidR="009E0DEA" w:rsidRDefault="009E0DEA" w:rsidP="00F608B9"/>
        </w:tc>
        <w:tc>
          <w:tcPr>
            <w:tcW w:w="3510" w:type="dxa"/>
          </w:tcPr>
          <w:p w:rsidR="009E0DEA" w:rsidRDefault="009E0DEA" w:rsidP="00F608B9"/>
        </w:tc>
        <w:tc>
          <w:tcPr>
            <w:tcW w:w="3235" w:type="dxa"/>
          </w:tcPr>
          <w:p w:rsidR="009E0DEA" w:rsidRDefault="009E0DEA" w:rsidP="00F608B9"/>
        </w:tc>
      </w:tr>
      <w:tr w:rsidR="009E0DEA" w:rsidTr="009E0DEA">
        <w:tc>
          <w:tcPr>
            <w:tcW w:w="535" w:type="dxa"/>
          </w:tcPr>
          <w:p w:rsidR="009E0DEA" w:rsidRDefault="009E0DEA" w:rsidP="00F608B9">
            <w:r>
              <w:t>6</w:t>
            </w:r>
          </w:p>
        </w:tc>
        <w:tc>
          <w:tcPr>
            <w:tcW w:w="3510" w:type="dxa"/>
          </w:tcPr>
          <w:p w:rsidR="009E0DEA" w:rsidRDefault="009E0DEA" w:rsidP="00F608B9"/>
          <w:p w:rsidR="009E0DEA" w:rsidRDefault="009E0DEA" w:rsidP="00F608B9"/>
          <w:p w:rsidR="009E0DEA" w:rsidRDefault="009E0DEA" w:rsidP="00F608B9"/>
          <w:p w:rsidR="009E0DEA" w:rsidRDefault="009E0DEA" w:rsidP="00F608B9"/>
          <w:p w:rsidR="009E0DEA" w:rsidRDefault="009E0DEA" w:rsidP="00F608B9"/>
          <w:p w:rsidR="009E0DEA" w:rsidRDefault="009E0DEA" w:rsidP="00F608B9"/>
        </w:tc>
        <w:tc>
          <w:tcPr>
            <w:tcW w:w="3510" w:type="dxa"/>
          </w:tcPr>
          <w:p w:rsidR="009E0DEA" w:rsidRDefault="009E0DEA" w:rsidP="00F608B9"/>
        </w:tc>
        <w:tc>
          <w:tcPr>
            <w:tcW w:w="3235" w:type="dxa"/>
          </w:tcPr>
          <w:p w:rsidR="009E0DEA" w:rsidRDefault="009E0DEA" w:rsidP="00F608B9"/>
        </w:tc>
      </w:tr>
      <w:tr w:rsidR="009E0DEA" w:rsidTr="009E0DEA">
        <w:tc>
          <w:tcPr>
            <w:tcW w:w="535" w:type="dxa"/>
          </w:tcPr>
          <w:p w:rsidR="009E0DEA" w:rsidRDefault="009E0DEA" w:rsidP="00F608B9">
            <w:r>
              <w:t>7</w:t>
            </w:r>
          </w:p>
        </w:tc>
        <w:tc>
          <w:tcPr>
            <w:tcW w:w="3510" w:type="dxa"/>
          </w:tcPr>
          <w:p w:rsidR="009E0DEA" w:rsidRDefault="009E0DEA" w:rsidP="00F608B9"/>
          <w:p w:rsidR="009E0DEA" w:rsidRDefault="009E0DEA" w:rsidP="00F608B9"/>
          <w:p w:rsidR="009E0DEA" w:rsidRDefault="009E0DEA" w:rsidP="00F608B9"/>
          <w:p w:rsidR="009E0DEA" w:rsidRDefault="009E0DEA" w:rsidP="00F608B9"/>
          <w:p w:rsidR="009E0DEA" w:rsidRDefault="009E0DEA" w:rsidP="00F608B9"/>
          <w:p w:rsidR="009E0DEA" w:rsidRDefault="009E0DEA" w:rsidP="00F608B9"/>
        </w:tc>
        <w:tc>
          <w:tcPr>
            <w:tcW w:w="3510" w:type="dxa"/>
          </w:tcPr>
          <w:p w:rsidR="009E0DEA" w:rsidRDefault="009E0DEA" w:rsidP="00F608B9"/>
        </w:tc>
        <w:tc>
          <w:tcPr>
            <w:tcW w:w="3235" w:type="dxa"/>
          </w:tcPr>
          <w:p w:rsidR="009E0DEA" w:rsidRDefault="009E0DEA" w:rsidP="00F608B9"/>
        </w:tc>
      </w:tr>
      <w:tr w:rsidR="009E0DEA" w:rsidTr="009E0DEA">
        <w:tc>
          <w:tcPr>
            <w:tcW w:w="535" w:type="dxa"/>
          </w:tcPr>
          <w:p w:rsidR="009E0DEA" w:rsidRDefault="009E0DEA" w:rsidP="00F608B9">
            <w:r>
              <w:t>8</w:t>
            </w:r>
          </w:p>
        </w:tc>
        <w:tc>
          <w:tcPr>
            <w:tcW w:w="3510" w:type="dxa"/>
          </w:tcPr>
          <w:p w:rsidR="009E0DEA" w:rsidRDefault="009E0DEA" w:rsidP="00F608B9"/>
          <w:p w:rsidR="009E0DEA" w:rsidRDefault="009E0DEA" w:rsidP="00F608B9"/>
          <w:p w:rsidR="009E0DEA" w:rsidRDefault="009E0DEA" w:rsidP="00F608B9"/>
          <w:p w:rsidR="009E0DEA" w:rsidRDefault="009E0DEA" w:rsidP="00F608B9"/>
          <w:p w:rsidR="009E0DEA" w:rsidRDefault="009E0DEA" w:rsidP="00F608B9"/>
          <w:p w:rsidR="009E0DEA" w:rsidRDefault="009E0DEA" w:rsidP="00F608B9"/>
        </w:tc>
        <w:tc>
          <w:tcPr>
            <w:tcW w:w="3510" w:type="dxa"/>
          </w:tcPr>
          <w:p w:rsidR="009E0DEA" w:rsidRDefault="009E0DEA" w:rsidP="00F608B9"/>
        </w:tc>
        <w:tc>
          <w:tcPr>
            <w:tcW w:w="3235" w:type="dxa"/>
          </w:tcPr>
          <w:p w:rsidR="009E0DEA" w:rsidRDefault="009E0DEA" w:rsidP="00F608B9"/>
        </w:tc>
      </w:tr>
      <w:tr w:rsidR="009E0DEA" w:rsidTr="009E0DEA">
        <w:tc>
          <w:tcPr>
            <w:tcW w:w="535" w:type="dxa"/>
          </w:tcPr>
          <w:p w:rsidR="009E0DEA" w:rsidRDefault="009E0DEA" w:rsidP="00F608B9">
            <w:r>
              <w:t>9</w:t>
            </w:r>
          </w:p>
        </w:tc>
        <w:tc>
          <w:tcPr>
            <w:tcW w:w="3510" w:type="dxa"/>
          </w:tcPr>
          <w:p w:rsidR="009E0DEA" w:rsidRDefault="009E0DEA" w:rsidP="00F608B9"/>
          <w:p w:rsidR="009E0DEA" w:rsidRDefault="009E0DEA" w:rsidP="00F608B9"/>
          <w:p w:rsidR="009E0DEA" w:rsidRDefault="009E0DEA" w:rsidP="00F608B9"/>
          <w:p w:rsidR="009E0DEA" w:rsidRDefault="009E0DEA" w:rsidP="00F608B9"/>
          <w:p w:rsidR="009E0DEA" w:rsidRDefault="009E0DEA" w:rsidP="00F608B9"/>
          <w:p w:rsidR="009E0DEA" w:rsidRDefault="009E0DEA" w:rsidP="00F608B9"/>
        </w:tc>
        <w:tc>
          <w:tcPr>
            <w:tcW w:w="3510" w:type="dxa"/>
          </w:tcPr>
          <w:p w:rsidR="009E0DEA" w:rsidRDefault="009E0DEA" w:rsidP="00F608B9"/>
        </w:tc>
        <w:tc>
          <w:tcPr>
            <w:tcW w:w="3235" w:type="dxa"/>
          </w:tcPr>
          <w:p w:rsidR="009E0DEA" w:rsidRDefault="009E0DEA" w:rsidP="00F608B9"/>
        </w:tc>
      </w:tr>
      <w:tr w:rsidR="009E0DEA" w:rsidTr="009E0DEA">
        <w:tc>
          <w:tcPr>
            <w:tcW w:w="535" w:type="dxa"/>
          </w:tcPr>
          <w:p w:rsidR="009E0DEA" w:rsidRDefault="009E0DEA" w:rsidP="00F608B9">
            <w:r>
              <w:t>10</w:t>
            </w:r>
          </w:p>
        </w:tc>
        <w:tc>
          <w:tcPr>
            <w:tcW w:w="3510" w:type="dxa"/>
          </w:tcPr>
          <w:p w:rsidR="009E0DEA" w:rsidRDefault="009E0DEA" w:rsidP="00F608B9"/>
          <w:p w:rsidR="009E0DEA" w:rsidRDefault="009E0DEA" w:rsidP="00F608B9"/>
          <w:p w:rsidR="009E0DEA" w:rsidRDefault="009E0DEA" w:rsidP="00F608B9"/>
          <w:p w:rsidR="009E0DEA" w:rsidRDefault="009E0DEA" w:rsidP="00F608B9"/>
          <w:p w:rsidR="009E0DEA" w:rsidRDefault="009E0DEA" w:rsidP="00F608B9"/>
          <w:p w:rsidR="009E0DEA" w:rsidRDefault="009E0DEA" w:rsidP="00F608B9"/>
        </w:tc>
        <w:tc>
          <w:tcPr>
            <w:tcW w:w="3510" w:type="dxa"/>
          </w:tcPr>
          <w:p w:rsidR="009E0DEA" w:rsidRDefault="009E0DEA" w:rsidP="00F608B9"/>
        </w:tc>
        <w:tc>
          <w:tcPr>
            <w:tcW w:w="3235" w:type="dxa"/>
          </w:tcPr>
          <w:p w:rsidR="009E0DEA" w:rsidRDefault="009E0DEA" w:rsidP="00F608B9"/>
        </w:tc>
      </w:tr>
      <w:tr w:rsidR="009E0DEA" w:rsidTr="009E0DEA">
        <w:tc>
          <w:tcPr>
            <w:tcW w:w="535" w:type="dxa"/>
          </w:tcPr>
          <w:p w:rsidR="009E0DEA" w:rsidRDefault="009E0DEA" w:rsidP="00F608B9">
            <w:r>
              <w:t>11</w:t>
            </w:r>
          </w:p>
        </w:tc>
        <w:tc>
          <w:tcPr>
            <w:tcW w:w="3510" w:type="dxa"/>
          </w:tcPr>
          <w:p w:rsidR="009E0DEA" w:rsidRDefault="009E0DEA" w:rsidP="00F608B9"/>
          <w:p w:rsidR="009E0DEA" w:rsidRDefault="009E0DEA" w:rsidP="00F608B9"/>
          <w:p w:rsidR="009E0DEA" w:rsidRDefault="009E0DEA" w:rsidP="00F608B9"/>
          <w:p w:rsidR="009E0DEA" w:rsidRDefault="009E0DEA" w:rsidP="00F608B9"/>
          <w:p w:rsidR="009E0DEA" w:rsidRDefault="009E0DEA" w:rsidP="00F608B9"/>
          <w:p w:rsidR="009E0DEA" w:rsidRDefault="009E0DEA" w:rsidP="00F608B9"/>
        </w:tc>
        <w:tc>
          <w:tcPr>
            <w:tcW w:w="3510" w:type="dxa"/>
          </w:tcPr>
          <w:p w:rsidR="009E0DEA" w:rsidRDefault="009E0DEA" w:rsidP="00F608B9"/>
        </w:tc>
        <w:tc>
          <w:tcPr>
            <w:tcW w:w="3235" w:type="dxa"/>
          </w:tcPr>
          <w:p w:rsidR="009E0DEA" w:rsidRDefault="009E0DEA" w:rsidP="00F608B9"/>
        </w:tc>
      </w:tr>
    </w:tbl>
    <w:p w:rsidR="009E0DEA" w:rsidRDefault="009E0DEA" w:rsidP="009E0DEA"/>
    <w:p w:rsidR="009E0DEA" w:rsidRDefault="009E0DEA" w:rsidP="009E0DEA"/>
    <w:p w:rsidR="009E0DEA" w:rsidRDefault="009E0DEA" w:rsidP="009E0DEA"/>
    <w:p w:rsidR="009E0DEA" w:rsidRDefault="009E0DEA" w:rsidP="009E0DEA"/>
    <w:p w:rsidR="009E0DEA" w:rsidRDefault="009E0DEA" w:rsidP="009E0DEA"/>
    <w:p w:rsidR="009E0DEA" w:rsidRDefault="009E0DEA" w:rsidP="009E0DEA">
      <w:pPr>
        <w:rPr>
          <w:i/>
        </w:rPr>
      </w:pPr>
    </w:p>
    <w:p w:rsidR="009E0DEA" w:rsidRDefault="009E0DEA" w:rsidP="009E0DEA">
      <w:pPr>
        <w:rPr>
          <w:i/>
        </w:rPr>
      </w:pPr>
    </w:p>
    <w:p w:rsidR="009E0DEA" w:rsidRDefault="009E0DEA" w:rsidP="009E0DEA">
      <w:pPr>
        <w:rPr>
          <w:i/>
        </w:rPr>
      </w:pPr>
    </w:p>
    <w:p w:rsidR="009E0DEA" w:rsidRDefault="009E0DEA" w:rsidP="009E0DEA">
      <w:pPr>
        <w:rPr>
          <w:i/>
        </w:rPr>
      </w:pPr>
    </w:p>
    <w:p w:rsidR="009E0DEA" w:rsidRDefault="009E0DEA" w:rsidP="009E0DEA">
      <w:pPr>
        <w:rPr>
          <w:i/>
        </w:rPr>
      </w:pPr>
    </w:p>
    <w:p w:rsidR="009E0DEA" w:rsidRDefault="009E0DEA" w:rsidP="009E0DEA">
      <w:pPr>
        <w:rPr>
          <w:i/>
        </w:rPr>
      </w:pPr>
    </w:p>
    <w:p w:rsidR="009E0DEA" w:rsidRDefault="009E0DEA" w:rsidP="009E0DEA">
      <w:pPr>
        <w:rPr>
          <w:i/>
        </w:rPr>
      </w:pPr>
    </w:p>
    <w:p w:rsidR="009E0DEA" w:rsidRDefault="009E0DEA" w:rsidP="009E0DEA">
      <w:pPr>
        <w:rPr>
          <w:i/>
        </w:rPr>
      </w:pPr>
    </w:p>
    <w:p w:rsidR="009E0DEA" w:rsidRDefault="009E0DEA" w:rsidP="009E0DEA">
      <w:pPr>
        <w:rPr>
          <w:i/>
        </w:rPr>
      </w:pPr>
    </w:p>
    <w:p w:rsidR="009E0DEA" w:rsidRDefault="009E0DEA" w:rsidP="009E0DEA">
      <w:pPr>
        <w:rPr>
          <w:i/>
        </w:rPr>
      </w:pPr>
    </w:p>
    <w:p w:rsidR="009E0DEA" w:rsidRDefault="009E0DEA" w:rsidP="009E0DEA">
      <w:pPr>
        <w:rPr>
          <w:i/>
        </w:rPr>
      </w:pPr>
    </w:p>
    <w:p w:rsidR="009E0DEA" w:rsidRDefault="009E0DEA" w:rsidP="009E0DEA">
      <w:pPr>
        <w:rPr>
          <w:i/>
        </w:rPr>
      </w:pPr>
    </w:p>
    <w:p w:rsidR="009E0DEA" w:rsidRDefault="009E0DEA" w:rsidP="009E0DEA">
      <w:pPr>
        <w:rPr>
          <w:i/>
        </w:rPr>
      </w:pPr>
    </w:p>
    <w:p w:rsidR="009E0DEA" w:rsidRDefault="009E0DEA" w:rsidP="009E0DEA">
      <w:r>
        <w:rPr>
          <w:i/>
        </w:rPr>
        <w:lastRenderedPageBreak/>
        <w:t xml:space="preserve">To Kill a </w:t>
      </w:r>
      <w:proofErr w:type="gramStart"/>
      <w:r>
        <w:rPr>
          <w:i/>
        </w:rPr>
        <w:t xml:space="preserve">Mockingbird </w:t>
      </w:r>
      <w:r>
        <w:t xml:space="preserve"> Part</w:t>
      </w:r>
      <w:proofErr w:type="gramEnd"/>
      <w:r>
        <w:t xml:space="preserve"> Two, Chapters 12-31</w:t>
      </w:r>
      <w:r>
        <w:tab/>
      </w:r>
      <w:r>
        <w:tab/>
      </w:r>
      <w:r>
        <w:tab/>
      </w:r>
      <w:r>
        <w:tab/>
      </w:r>
      <w:r>
        <w:tab/>
      </w:r>
      <w:r>
        <w:tab/>
        <w:t>Name_____________________</w:t>
      </w:r>
    </w:p>
    <w:p w:rsidR="009E0DEA" w:rsidRDefault="00827C6A" w:rsidP="009E0DEA">
      <w:r>
        <w:t>Directions: For Part Two</w:t>
      </w:r>
      <w:r w:rsidR="009E0DEA">
        <w:t xml:space="preserve">, choose one quote per chapter. Write the quote including the page #, explain the importance of the quote and how the quote helps to show a particular literary device. </w:t>
      </w:r>
      <w:r w:rsidR="009E0DEA" w:rsidRPr="00AB3A8F">
        <w:rPr>
          <w:u w:val="single"/>
        </w:rPr>
        <w:t>*Some chapters in this section are short. You can still find quotes from those chapters to analyze on your chart</w:t>
      </w:r>
      <w:r w:rsidR="00C25441">
        <w:t xml:space="preserve">. Use the literary </w:t>
      </w:r>
      <w:r w:rsidR="009E0DEA">
        <w:t xml:space="preserve">terms list to help you. </w:t>
      </w:r>
    </w:p>
    <w:tbl>
      <w:tblPr>
        <w:tblStyle w:val="TableGrid"/>
        <w:tblW w:w="0" w:type="auto"/>
        <w:tblLook w:val="04A0" w:firstRow="1" w:lastRow="0" w:firstColumn="1" w:lastColumn="0" w:noHBand="0" w:noVBand="1"/>
      </w:tblPr>
      <w:tblGrid>
        <w:gridCol w:w="535"/>
        <w:gridCol w:w="3690"/>
        <w:gridCol w:w="3690"/>
        <w:gridCol w:w="2875"/>
      </w:tblGrid>
      <w:tr w:rsidR="009E0DEA" w:rsidTr="00C25441">
        <w:tc>
          <w:tcPr>
            <w:tcW w:w="535" w:type="dxa"/>
            <w:shd w:val="clear" w:color="auto" w:fill="D9D9D9" w:themeFill="background1" w:themeFillShade="D9"/>
          </w:tcPr>
          <w:p w:rsidR="009E0DEA" w:rsidRPr="00A151CC" w:rsidRDefault="009E0DEA" w:rsidP="00F608B9">
            <w:pPr>
              <w:rPr>
                <w:b/>
              </w:rPr>
            </w:pPr>
            <w:proofErr w:type="spellStart"/>
            <w:r>
              <w:rPr>
                <w:b/>
              </w:rPr>
              <w:t>Ch</w:t>
            </w:r>
            <w:proofErr w:type="spellEnd"/>
          </w:p>
        </w:tc>
        <w:tc>
          <w:tcPr>
            <w:tcW w:w="3690" w:type="dxa"/>
            <w:shd w:val="clear" w:color="auto" w:fill="D9D9D9" w:themeFill="background1" w:themeFillShade="D9"/>
          </w:tcPr>
          <w:p w:rsidR="009E0DEA" w:rsidRPr="00A151CC" w:rsidRDefault="009E0DEA" w:rsidP="00F608B9">
            <w:pPr>
              <w:rPr>
                <w:b/>
              </w:rPr>
            </w:pPr>
            <w:r>
              <w:rPr>
                <w:b/>
              </w:rPr>
              <w:t>Quote with page #</w:t>
            </w:r>
          </w:p>
        </w:tc>
        <w:tc>
          <w:tcPr>
            <w:tcW w:w="3690" w:type="dxa"/>
            <w:shd w:val="clear" w:color="auto" w:fill="D9D9D9" w:themeFill="background1" w:themeFillShade="D9"/>
          </w:tcPr>
          <w:p w:rsidR="009E0DEA" w:rsidRPr="00A151CC" w:rsidRDefault="009E0DEA" w:rsidP="00F608B9">
            <w:pPr>
              <w:rPr>
                <w:b/>
              </w:rPr>
            </w:pPr>
            <w:r>
              <w:rPr>
                <w:b/>
              </w:rPr>
              <w:t>Importance</w:t>
            </w:r>
          </w:p>
        </w:tc>
        <w:tc>
          <w:tcPr>
            <w:tcW w:w="2875" w:type="dxa"/>
            <w:shd w:val="clear" w:color="auto" w:fill="D9D9D9" w:themeFill="background1" w:themeFillShade="D9"/>
          </w:tcPr>
          <w:p w:rsidR="009E0DEA" w:rsidRPr="00A151CC" w:rsidRDefault="00C25441" w:rsidP="00F608B9">
            <w:pPr>
              <w:rPr>
                <w:b/>
              </w:rPr>
            </w:pPr>
            <w:r>
              <w:rPr>
                <w:b/>
              </w:rPr>
              <w:t>Connection to literary term</w:t>
            </w:r>
          </w:p>
        </w:tc>
      </w:tr>
      <w:tr w:rsidR="009E0DEA" w:rsidTr="00C25441">
        <w:tc>
          <w:tcPr>
            <w:tcW w:w="535" w:type="dxa"/>
          </w:tcPr>
          <w:p w:rsidR="009E0DEA" w:rsidRDefault="009E0DEA" w:rsidP="00F608B9">
            <w:r>
              <w:t>12</w:t>
            </w:r>
          </w:p>
        </w:tc>
        <w:tc>
          <w:tcPr>
            <w:tcW w:w="3690" w:type="dxa"/>
          </w:tcPr>
          <w:p w:rsidR="009E0DEA" w:rsidRDefault="009E0DEA" w:rsidP="00F608B9"/>
          <w:p w:rsidR="009E0DEA" w:rsidRDefault="009E0DEA" w:rsidP="00F608B9"/>
          <w:p w:rsidR="009E0DEA" w:rsidRDefault="009E0DEA" w:rsidP="00F608B9"/>
          <w:p w:rsidR="009E0DEA" w:rsidRDefault="009E0DEA" w:rsidP="00F608B9"/>
          <w:p w:rsidR="009E0DEA" w:rsidRDefault="009E0DEA" w:rsidP="00F608B9"/>
          <w:p w:rsidR="009E0DEA" w:rsidRDefault="009E0DEA" w:rsidP="00F608B9"/>
        </w:tc>
        <w:tc>
          <w:tcPr>
            <w:tcW w:w="3690" w:type="dxa"/>
          </w:tcPr>
          <w:p w:rsidR="009E0DEA" w:rsidRDefault="009E0DEA" w:rsidP="00F608B9"/>
        </w:tc>
        <w:tc>
          <w:tcPr>
            <w:tcW w:w="2875" w:type="dxa"/>
          </w:tcPr>
          <w:p w:rsidR="009E0DEA" w:rsidRDefault="009E0DEA" w:rsidP="00F608B9"/>
        </w:tc>
      </w:tr>
      <w:tr w:rsidR="009E0DEA" w:rsidTr="00C25441">
        <w:tc>
          <w:tcPr>
            <w:tcW w:w="535" w:type="dxa"/>
          </w:tcPr>
          <w:p w:rsidR="009E0DEA" w:rsidRDefault="009E0DEA" w:rsidP="00F608B9">
            <w:r>
              <w:t>13</w:t>
            </w:r>
          </w:p>
        </w:tc>
        <w:tc>
          <w:tcPr>
            <w:tcW w:w="3690" w:type="dxa"/>
          </w:tcPr>
          <w:p w:rsidR="009E0DEA" w:rsidRDefault="009E0DEA" w:rsidP="00F608B9"/>
          <w:p w:rsidR="009E0DEA" w:rsidRDefault="009E0DEA" w:rsidP="00F608B9"/>
          <w:p w:rsidR="009E0DEA" w:rsidRDefault="009E0DEA" w:rsidP="00F608B9"/>
          <w:p w:rsidR="009E0DEA" w:rsidRDefault="009E0DEA" w:rsidP="00F608B9"/>
          <w:p w:rsidR="009E0DEA" w:rsidRDefault="009E0DEA" w:rsidP="00F608B9"/>
          <w:p w:rsidR="009E0DEA" w:rsidRDefault="009E0DEA" w:rsidP="00F608B9"/>
        </w:tc>
        <w:tc>
          <w:tcPr>
            <w:tcW w:w="3690" w:type="dxa"/>
          </w:tcPr>
          <w:p w:rsidR="009E0DEA" w:rsidRDefault="009E0DEA" w:rsidP="00F608B9"/>
        </w:tc>
        <w:tc>
          <w:tcPr>
            <w:tcW w:w="2875" w:type="dxa"/>
          </w:tcPr>
          <w:p w:rsidR="009E0DEA" w:rsidRDefault="009E0DEA" w:rsidP="00F608B9"/>
        </w:tc>
      </w:tr>
      <w:tr w:rsidR="009E0DEA" w:rsidTr="00C25441">
        <w:tc>
          <w:tcPr>
            <w:tcW w:w="535" w:type="dxa"/>
          </w:tcPr>
          <w:p w:rsidR="009E0DEA" w:rsidRDefault="009E0DEA" w:rsidP="00F608B9">
            <w:r>
              <w:t>14</w:t>
            </w:r>
          </w:p>
        </w:tc>
        <w:tc>
          <w:tcPr>
            <w:tcW w:w="3690" w:type="dxa"/>
          </w:tcPr>
          <w:p w:rsidR="009E0DEA" w:rsidRDefault="009E0DEA" w:rsidP="00F608B9"/>
          <w:p w:rsidR="009E0DEA" w:rsidRDefault="009E0DEA" w:rsidP="00F608B9"/>
          <w:p w:rsidR="009E0DEA" w:rsidRDefault="009E0DEA" w:rsidP="00F608B9"/>
          <w:p w:rsidR="009E0DEA" w:rsidRDefault="009E0DEA" w:rsidP="00F608B9"/>
          <w:p w:rsidR="009E0DEA" w:rsidRDefault="009E0DEA" w:rsidP="00F608B9"/>
          <w:p w:rsidR="009E0DEA" w:rsidRDefault="009E0DEA" w:rsidP="00F608B9"/>
        </w:tc>
        <w:tc>
          <w:tcPr>
            <w:tcW w:w="3690" w:type="dxa"/>
          </w:tcPr>
          <w:p w:rsidR="009E0DEA" w:rsidRDefault="009E0DEA" w:rsidP="00F608B9"/>
        </w:tc>
        <w:tc>
          <w:tcPr>
            <w:tcW w:w="2875" w:type="dxa"/>
          </w:tcPr>
          <w:p w:rsidR="009E0DEA" w:rsidRDefault="009E0DEA" w:rsidP="00F608B9"/>
        </w:tc>
      </w:tr>
      <w:tr w:rsidR="009E0DEA" w:rsidTr="00C25441">
        <w:tc>
          <w:tcPr>
            <w:tcW w:w="535" w:type="dxa"/>
          </w:tcPr>
          <w:p w:rsidR="009E0DEA" w:rsidRDefault="009E0DEA" w:rsidP="00F608B9">
            <w:r>
              <w:t>15</w:t>
            </w:r>
          </w:p>
        </w:tc>
        <w:tc>
          <w:tcPr>
            <w:tcW w:w="3690" w:type="dxa"/>
          </w:tcPr>
          <w:p w:rsidR="009E0DEA" w:rsidRDefault="009E0DEA" w:rsidP="00F608B9"/>
          <w:p w:rsidR="009E0DEA" w:rsidRDefault="009E0DEA" w:rsidP="00F608B9"/>
          <w:p w:rsidR="009E0DEA" w:rsidRDefault="009E0DEA" w:rsidP="00F608B9"/>
          <w:p w:rsidR="009E0DEA" w:rsidRDefault="009E0DEA" w:rsidP="00F608B9"/>
          <w:p w:rsidR="009E0DEA" w:rsidRDefault="009E0DEA" w:rsidP="00F608B9"/>
          <w:p w:rsidR="009E0DEA" w:rsidRDefault="009E0DEA" w:rsidP="00F608B9"/>
        </w:tc>
        <w:tc>
          <w:tcPr>
            <w:tcW w:w="3690" w:type="dxa"/>
          </w:tcPr>
          <w:p w:rsidR="009E0DEA" w:rsidRDefault="009E0DEA" w:rsidP="00F608B9"/>
        </w:tc>
        <w:tc>
          <w:tcPr>
            <w:tcW w:w="2875" w:type="dxa"/>
          </w:tcPr>
          <w:p w:rsidR="009E0DEA" w:rsidRDefault="009E0DEA" w:rsidP="00F608B9"/>
        </w:tc>
      </w:tr>
      <w:tr w:rsidR="009E0DEA" w:rsidTr="00C25441">
        <w:tc>
          <w:tcPr>
            <w:tcW w:w="535" w:type="dxa"/>
          </w:tcPr>
          <w:p w:rsidR="009E0DEA" w:rsidRDefault="009E0DEA" w:rsidP="00F608B9">
            <w:r>
              <w:t>16</w:t>
            </w:r>
          </w:p>
        </w:tc>
        <w:tc>
          <w:tcPr>
            <w:tcW w:w="3690" w:type="dxa"/>
          </w:tcPr>
          <w:p w:rsidR="009E0DEA" w:rsidRDefault="009E0DEA" w:rsidP="00F608B9"/>
          <w:p w:rsidR="009E0DEA" w:rsidRDefault="009E0DEA" w:rsidP="00F608B9"/>
          <w:p w:rsidR="009E0DEA" w:rsidRDefault="009E0DEA" w:rsidP="00F608B9"/>
          <w:p w:rsidR="009E0DEA" w:rsidRDefault="009E0DEA" w:rsidP="00F608B9"/>
          <w:p w:rsidR="009E0DEA" w:rsidRDefault="009E0DEA" w:rsidP="00F608B9"/>
          <w:p w:rsidR="009E0DEA" w:rsidRDefault="009E0DEA" w:rsidP="00F608B9"/>
        </w:tc>
        <w:tc>
          <w:tcPr>
            <w:tcW w:w="3690" w:type="dxa"/>
          </w:tcPr>
          <w:p w:rsidR="009E0DEA" w:rsidRDefault="009E0DEA" w:rsidP="00F608B9"/>
        </w:tc>
        <w:tc>
          <w:tcPr>
            <w:tcW w:w="2875" w:type="dxa"/>
          </w:tcPr>
          <w:p w:rsidR="009E0DEA" w:rsidRDefault="009E0DEA" w:rsidP="00F608B9"/>
        </w:tc>
      </w:tr>
      <w:tr w:rsidR="009E0DEA" w:rsidTr="00C25441">
        <w:tc>
          <w:tcPr>
            <w:tcW w:w="535" w:type="dxa"/>
          </w:tcPr>
          <w:p w:rsidR="009E0DEA" w:rsidRDefault="009E0DEA" w:rsidP="00F608B9">
            <w:r>
              <w:t>17</w:t>
            </w:r>
          </w:p>
        </w:tc>
        <w:tc>
          <w:tcPr>
            <w:tcW w:w="3690" w:type="dxa"/>
          </w:tcPr>
          <w:p w:rsidR="009E0DEA" w:rsidRDefault="009E0DEA" w:rsidP="00F608B9"/>
          <w:p w:rsidR="009E0DEA" w:rsidRDefault="009E0DEA" w:rsidP="00F608B9"/>
          <w:p w:rsidR="009E0DEA" w:rsidRDefault="009E0DEA" w:rsidP="00F608B9"/>
          <w:p w:rsidR="009E0DEA" w:rsidRDefault="009E0DEA" w:rsidP="00F608B9"/>
          <w:p w:rsidR="009E0DEA" w:rsidRDefault="009E0DEA" w:rsidP="00F608B9"/>
          <w:p w:rsidR="009E0DEA" w:rsidRDefault="009E0DEA" w:rsidP="00F608B9"/>
        </w:tc>
        <w:tc>
          <w:tcPr>
            <w:tcW w:w="3690" w:type="dxa"/>
          </w:tcPr>
          <w:p w:rsidR="009E0DEA" w:rsidRDefault="009E0DEA" w:rsidP="00F608B9"/>
        </w:tc>
        <w:tc>
          <w:tcPr>
            <w:tcW w:w="2875" w:type="dxa"/>
          </w:tcPr>
          <w:p w:rsidR="009E0DEA" w:rsidRDefault="009E0DEA" w:rsidP="00F608B9"/>
        </w:tc>
      </w:tr>
      <w:tr w:rsidR="009E0DEA" w:rsidTr="00C25441">
        <w:tc>
          <w:tcPr>
            <w:tcW w:w="535" w:type="dxa"/>
          </w:tcPr>
          <w:p w:rsidR="009E0DEA" w:rsidRDefault="009E0DEA" w:rsidP="00F608B9">
            <w:r>
              <w:t>18</w:t>
            </w:r>
          </w:p>
        </w:tc>
        <w:tc>
          <w:tcPr>
            <w:tcW w:w="3690" w:type="dxa"/>
          </w:tcPr>
          <w:p w:rsidR="009E0DEA" w:rsidRDefault="009E0DEA" w:rsidP="00F608B9"/>
          <w:p w:rsidR="009E0DEA" w:rsidRDefault="009E0DEA" w:rsidP="00F608B9"/>
          <w:p w:rsidR="009E0DEA" w:rsidRDefault="009E0DEA" w:rsidP="00F608B9"/>
          <w:p w:rsidR="009E0DEA" w:rsidRDefault="009E0DEA" w:rsidP="00F608B9"/>
          <w:p w:rsidR="009E0DEA" w:rsidRDefault="009E0DEA" w:rsidP="00F608B9"/>
          <w:p w:rsidR="009E0DEA" w:rsidRDefault="009E0DEA" w:rsidP="00F608B9"/>
        </w:tc>
        <w:tc>
          <w:tcPr>
            <w:tcW w:w="3690" w:type="dxa"/>
          </w:tcPr>
          <w:p w:rsidR="009E0DEA" w:rsidRDefault="009E0DEA" w:rsidP="00F608B9"/>
        </w:tc>
        <w:tc>
          <w:tcPr>
            <w:tcW w:w="2875" w:type="dxa"/>
          </w:tcPr>
          <w:p w:rsidR="009E0DEA" w:rsidRDefault="009E0DEA" w:rsidP="00F608B9"/>
        </w:tc>
      </w:tr>
      <w:tr w:rsidR="009E0DEA" w:rsidTr="00C25441">
        <w:tc>
          <w:tcPr>
            <w:tcW w:w="535" w:type="dxa"/>
          </w:tcPr>
          <w:p w:rsidR="009E0DEA" w:rsidRDefault="009E0DEA" w:rsidP="00F608B9">
            <w:r>
              <w:t>19</w:t>
            </w:r>
          </w:p>
        </w:tc>
        <w:tc>
          <w:tcPr>
            <w:tcW w:w="3690" w:type="dxa"/>
          </w:tcPr>
          <w:p w:rsidR="009E0DEA" w:rsidRDefault="009E0DEA" w:rsidP="00F608B9"/>
          <w:p w:rsidR="009E0DEA" w:rsidRDefault="009E0DEA" w:rsidP="00F608B9"/>
          <w:p w:rsidR="009E0DEA" w:rsidRDefault="009E0DEA" w:rsidP="00F608B9"/>
          <w:p w:rsidR="009E0DEA" w:rsidRDefault="009E0DEA" w:rsidP="00F608B9"/>
          <w:p w:rsidR="009E0DEA" w:rsidRDefault="009E0DEA" w:rsidP="00F608B9"/>
          <w:p w:rsidR="009E0DEA" w:rsidRDefault="009E0DEA" w:rsidP="00F608B9"/>
        </w:tc>
        <w:tc>
          <w:tcPr>
            <w:tcW w:w="3690" w:type="dxa"/>
          </w:tcPr>
          <w:p w:rsidR="009E0DEA" w:rsidRDefault="009E0DEA" w:rsidP="00F608B9"/>
        </w:tc>
        <w:tc>
          <w:tcPr>
            <w:tcW w:w="2875" w:type="dxa"/>
          </w:tcPr>
          <w:p w:rsidR="009E0DEA" w:rsidRDefault="009E0DEA" w:rsidP="00F608B9"/>
        </w:tc>
      </w:tr>
      <w:tr w:rsidR="009E0DEA" w:rsidTr="00C25441">
        <w:tc>
          <w:tcPr>
            <w:tcW w:w="535" w:type="dxa"/>
          </w:tcPr>
          <w:p w:rsidR="009E0DEA" w:rsidRDefault="009E0DEA" w:rsidP="00F608B9">
            <w:r>
              <w:t>20</w:t>
            </w:r>
          </w:p>
        </w:tc>
        <w:tc>
          <w:tcPr>
            <w:tcW w:w="3690" w:type="dxa"/>
          </w:tcPr>
          <w:p w:rsidR="009E0DEA" w:rsidRDefault="009E0DEA" w:rsidP="00F608B9"/>
          <w:p w:rsidR="009E0DEA" w:rsidRDefault="009E0DEA" w:rsidP="00F608B9"/>
          <w:p w:rsidR="009E0DEA" w:rsidRDefault="009E0DEA" w:rsidP="00F608B9"/>
          <w:p w:rsidR="009E0DEA" w:rsidRDefault="009E0DEA" w:rsidP="00F608B9"/>
          <w:p w:rsidR="009E0DEA" w:rsidRDefault="009E0DEA" w:rsidP="00F608B9"/>
          <w:p w:rsidR="009E0DEA" w:rsidRDefault="009E0DEA" w:rsidP="00F608B9"/>
        </w:tc>
        <w:tc>
          <w:tcPr>
            <w:tcW w:w="3690" w:type="dxa"/>
          </w:tcPr>
          <w:p w:rsidR="009E0DEA" w:rsidRDefault="009E0DEA" w:rsidP="00F608B9"/>
        </w:tc>
        <w:tc>
          <w:tcPr>
            <w:tcW w:w="2875" w:type="dxa"/>
          </w:tcPr>
          <w:p w:rsidR="009E0DEA" w:rsidRDefault="009E0DEA" w:rsidP="00F608B9"/>
        </w:tc>
      </w:tr>
      <w:tr w:rsidR="009E0DEA" w:rsidTr="00C25441">
        <w:tc>
          <w:tcPr>
            <w:tcW w:w="535" w:type="dxa"/>
          </w:tcPr>
          <w:p w:rsidR="009E0DEA" w:rsidRDefault="009E0DEA" w:rsidP="00F608B9">
            <w:r>
              <w:t>21</w:t>
            </w:r>
          </w:p>
        </w:tc>
        <w:tc>
          <w:tcPr>
            <w:tcW w:w="3690" w:type="dxa"/>
          </w:tcPr>
          <w:p w:rsidR="009E0DEA" w:rsidRDefault="009E0DEA" w:rsidP="00F608B9"/>
          <w:p w:rsidR="009E0DEA" w:rsidRDefault="009E0DEA" w:rsidP="00F608B9"/>
          <w:p w:rsidR="009E0DEA" w:rsidRDefault="009E0DEA" w:rsidP="00F608B9"/>
          <w:p w:rsidR="009E0DEA" w:rsidRDefault="009E0DEA" w:rsidP="00F608B9"/>
          <w:p w:rsidR="009E0DEA" w:rsidRDefault="009E0DEA" w:rsidP="00F608B9"/>
          <w:p w:rsidR="009E0DEA" w:rsidRDefault="009E0DEA" w:rsidP="00F608B9"/>
        </w:tc>
        <w:tc>
          <w:tcPr>
            <w:tcW w:w="3690" w:type="dxa"/>
          </w:tcPr>
          <w:p w:rsidR="009E0DEA" w:rsidRDefault="009E0DEA" w:rsidP="00F608B9"/>
        </w:tc>
        <w:tc>
          <w:tcPr>
            <w:tcW w:w="2875" w:type="dxa"/>
          </w:tcPr>
          <w:p w:rsidR="009E0DEA" w:rsidRDefault="009E0DEA" w:rsidP="00F608B9"/>
        </w:tc>
      </w:tr>
      <w:tr w:rsidR="009E0DEA" w:rsidTr="00C25441">
        <w:tc>
          <w:tcPr>
            <w:tcW w:w="535" w:type="dxa"/>
          </w:tcPr>
          <w:p w:rsidR="009E0DEA" w:rsidRDefault="009E0DEA" w:rsidP="00F608B9">
            <w:r>
              <w:t>22</w:t>
            </w:r>
          </w:p>
        </w:tc>
        <w:tc>
          <w:tcPr>
            <w:tcW w:w="3690" w:type="dxa"/>
          </w:tcPr>
          <w:p w:rsidR="009E0DEA" w:rsidRDefault="009E0DEA" w:rsidP="00F608B9"/>
          <w:p w:rsidR="009E0DEA" w:rsidRDefault="009E0DEA" w:rsidP="00F608B9"/>
          <w:p w:rsidR="009E0DEA" w:rsidRDefault="009E0DEA" w:rsidP="00F608B9"/>
          <w:p w:rsidR="009E0DEA" w:rsidRDefault="009E0DEA" w:rsidP="00F608B9"/>
          <w:p w:rsidR="009E0DEA" w:rsidRDefault="009E0DEA" w:rsidP="00F608B9"/>
          <w:p w:rsidR="009E0DEA" w:rsidRDefault="009E0DEA" w:rsidP="00F608B9"/>
        </w:tc>
        <w:tc>
          <w:tcPr>
            <w:tcW w:w="3690" w:type="dxa"/>
          </w:tcPr>
          <w:p w:rsidR="009E0DEA" w:rsidRDefault="009E0DEA" w:rsidP="00F608B9"/>
        </w:tc>
        <w:tc>
          <w:tcPr>
            <w:tcW w:w="2875" w:type="dxa"/>
          </w:tcPr>
          <w:p w:rsidR="009E0DEA" w:rsidRDefault="009E0DEA" w:rsidP="00F608B9"/>
        </w:tc>
      </w:tr>
      <w:tr w:rsidR="009E0DEA" w:rsidTr="00C25441">
        <w:tc>
          <w:tcPr>
            <w:tcW w:w="535" w:type="dxa"/>
          </w:tcPr>
          <w:p w:rsidR="009E0DEA" w:rsidRDefault="009E0DEA" w:rsidP="00F608B9">
            <w:r>
              <w:t>23</w:t>
            </w:r>
          </w:p>
        </w:tc>
        <w:tc>
          <w:tcPr>
            <w:tcW w:w="3690" w:type="dxa"/>
          </w:tcPr>
          <w:p w:rsidR="009E0DEA" w:rsidRDefault="009E0DEA" w:rsidP="00F608B9"/>
          <w:p w:rsidR="009E0DEA" w:rsidRDefault="009E0DEA" w:rsidP="00F608B9"/>
          <w:p w:rsidR="009E0DEA" w:rsidRDefault="009E0DEA" w:rsidP="00F608B9"/>
          <w:p w:rsidR="009E0DEA" w:rsidRDefault="009E0DEA" w:rsidP="00F608B9"/>
          <w:p w:rsidR="009E0DEA" w:rsidRDefault="009E0DEA" w:rsidP="00F608B9"/>
        </w:tc>
        <w:tc>
          <w:tcPr>
            <w:tcW w:w="3690" w:type="dxa"/>
          </w:tcPr>
          <w:p w:rsidR="009E0DEA" w:rsidRDefault="009E0DEA" w:rsidP="00F608B9"/>
        </w:tc>
        <w:tc>
          <w:tcPr>
            <w:tcW w:w="2875" w:type="dxa"/>
          </w:tcPr>
          <w:p w:rsidR="009E0DEA" w:rsidRDefault="009E0DEA" w:rsidP="00F608B9"/>
        </w:tc>
      </w:tr>
      <w:tr w:rsidR="009E0DEA" w:rsidTr="00C25441">
        <w:tc>
          <w:tcPr>
            <w:tcW w:w="535" w:type="dxa"/>
          </w:tcPr>
          <w:p w:rsidR="009E0DEA" w:rsidRDefault="009E0DEA" w:rsidP="00F608B9">
            <w:r>
              <w:t>24</w:t>
            </w:r>
          </w:p>
        </w:tc>
        <w:tc>
          <w:tcPr>
            <w:tcW w:w="3690" w:type="dxa"/>
          </w:tcPr>
          <w:p w:rsidR="009E0DEA" w:rsidRDefault="009E0DEA" w:rsidP="00F608B9"/>
          <w:p w:rsidR="009E0DEA" w:rsidRDefault="009E0DEA" w:rsidP="00F608B9"/>
          <w:p w:rsidR="009E0DEA" w:rsidRDefault="009E0DEA" w:rsidP="00F608B9"/>
          <w:p w:rsidR="009E0DEA" w:rsidRDefault="009E0DEA" w:rsidP="00F608B9"/>
          <w:p w:rsidR="009E0DEA" w:rsidRDefault="009E0DEA" w:rsidP="00F608B9"/>
          <w:p w:rsidR="009E0DEA" w:rsidRDefault="009E0DEA" w:rsidP="00F608B9"/>
        </w:tc>
        <w:tc>
          <w:tcPr>
            <w:tcW w:w="3690" w:type="dxa"/>
          </w:tcPr>
          <w:p w:rsidR="009E0DEA" w:rsidRDefault="009E0DEA" w:rsidP="00F608B9"/>
        </w:tc>
        <w:tc>
          <w:tcPr>
            <w:tcW w:w="2875" w:type="dxa"/>
          </w:tcPr>
          <w:p w:rsidR="009E0DEA" w:rsidRDefault="009E0DEA" w:rsidP="00F608B9"/>
        </w:tc>
      </w:tr>
      <w:tr w:rsidR="009E0DEA" w:rsidTr="00C25441">
        <w:tc>
          <w:tcPr>
            <w:tcW w:w="535" w:type="dxa"/>
          </w:tcPr>
          <w:p w:rsidR="009E0DEA" w:rsidRDefault="009E0DEA" w:rsidP="00F608B9">
            <w:r>
              <w:t>25</w:t>
            </w:r>
          </w:p>
          <w:p w:rsidR="009E0DEA" w:rsidRDefault="009E0DEA" w:rsidP="00F608B9"/>
          <w:p w:rsidR="009E0DEA" w:rsidRDefault="009E0DEA" w:rsidP="00F608B9"/>
          <w:p w:rsidR="009E0DEA" w:rsidRDefault="009E0DEA" w:rsidP="00F608B9"/>
          <w:p w:rsidR="009E0DEA" w:rsidRDefault="009E0DEA" w:rsidP="00F608B9"/>
        </w:tc>
        <w:tc>
          <w:tcPr>
            <w:tcW w:w="3690" w:type="dxa"/>
          </w:tcPr>
          <w:p w:rsidR="009E0DEA" w:rsidRDefault="009E0DEA" w:rsidP="00F608B9"/>
        </w:tc>
        <w:tc>
          <w:tcPr>
            <w:tcW w:w="3690" w:type="dxa"/>
          </w:tcPr>
          <w:p w:rsidR="009E0DEA" w:rsidRDefault="009E0DEA" w:rsidP="00F608B9"/>
        </w:tc>
        <w:tc>
          <w:tcPr>
            <w:tcW w:w="2875" w:type="dxa"/>
          </w:tcPr>
          <w:p w:rsidR="009E0DEA" w:rsidRDefault="009E0DEA" w:rsidP="00F608B9"/>
        </w:tc>
      </w:tr>
      <w:tr w:rsidR="009E0DEA" w:rsidTr="00C25441">
        <w:tc>
          <w:tcPr>
            <w:tcW w:w="535" w:type="dxa"/>
          </w:tcPr>
          <w:p w:rsidR="009E0DEA" w:rsidRDefault="009E0DEA" w:rsidP="00F608B9">
            <w:r>
              <w:t>26</w:t>
            </w:r>
          </w:p>
          <w:p w:rsidR="009E0DEA" w:rsidRDefault="009E0DEA" w:rsidP="00F608B9"/>
          <w:p w:rsidR="009E0DEA" w:rsidRDefault="009E0DEA" w:rsidP="00F608B9"/>
          <w:p w:rsidR="009E0DEA" w:rsidRDefault="009E0DEA" w:rsidP="00F608B9"/>
          <w:p w:rsidR="009E0DEA" w:rsidRDefault="009E0DEA" w:rsidP="00F608B9"/>
          <w:p w:rsidR="009E0DEA" w:rsidRDefault="009E0DEA" w:rsidP="00F608B9"/>
        </w:tc>
        <w:tc>
          <w:tcPr>
            <w:tcW w:w="3690" w:type="dxa"/>
          </w:tcPr>
          <w:p w:rsidR="009E0DEA" w:rsidRDefault="009E0DEA" w:rsidP="00F608B9"/>
        </w:tc>
        <w:tc>
          <w:tcPr>
            <w:tcW w:w="3690" w:type="dxa"/>
          </w:tcPr>
          <w:p w:rsidR="009E0DEA" w:rsidRDefault="009E0DEA" w:rsidP="00F608B9"/>
        </w:tc>
        <w:tc>
          <w:tcPr>
            <w:tcW w:w="2875" w:type="dxa"/>
          </w:tcPr>
          <w:p w:rsidR="009E0DEA" w:rsidRDefault="009E0DEA" w:rsidP="00F608B9"/>
        </w:tc>
      </w:tr>
      <w:tr w:rsidR="009E0DEA" w:rsidTr="00C25441">
        <w:tc>
          <w:tcPr>
            <w:tcW w:w="535" w:type="dxa"/>
          </w:tcPr>
          <w:p w:rsidR="009E0DEA" w:rsidRDefault="009E0DEA" w:rsidP="00F608B9">
            <w:r>
              <w:t>27</w:t>
            </w:r>
          </w:p>
          <w:p w:rsidR="009E0DEA" w:rsidRDefault="009E0DEA" w:rsidP="00F608B9"/>
          <w:p w:rsidR="009E0DEA" w:rsidRDefault="009E0DEA" w:rsidP="00F608B9"/>
          <w:p w:rsidR="009E0DEA" w:rsidRDefault="009E0DEA" w:rsidP="00F608B9"/>
          <w:p w:rsidR="009E0DEA" w:rsidRDefault="009E0DEA" w:rsidP="00F608B9"/>
          <w:p w:rsidR="009E0DEA" w:rsidRDefault="009E0DEA" w:rsidP="00F608B9"/>
        </w:tc>
        <w:tc>
          <w:tcPr>
            <w:tcW w:w="3690" w:type="dxa"/>
          </w:tcPr>
          <w:p w:rsidR="009E0DEA" w:rsidRDefault="009E0DEA" w:rsidP="00F608B9"/>
        </w:tc>
        <w:tc>
          <w:tcPr>
            <w:tcW w:w="3690" w:type="dxa"/>
          </w:tcPr>
          <w:p w:rsidR="009E0DEA" w:rsidRDefault="009E0DEA" w:rsidP="00F608B9"/>
        </w:tc>
        <w:tc>
          <w:tcPr>
            <w:tcW w:w="2875" w:type="dxa"/>
          </w:tcPr>
          <w:p w:rsidR="009E0DEA" w:rsidRDefault="009E0DEA" w:rsidP="00F608B9"/>
        </w:tc>
      </w:tr>
      <w:tr w:rsidR="009E0DEA" w:rsidTr="00C25441">
        <w:tc>
          <w:tcPr>
            <w:tcW w:w="535" w:type="dxa"/>
          </w:tcPr>
          <w:p w:rsidR="009E0DEA" w:rsidRDefault="009E0DEA" w:rsidP="00F608B9">
            <w:r>
              <w:t>28</w:t>
            </w:r>
          </w:p>
          <w:p w:rsidR="009E0DEA" w:rsidRDefault="009E0DEA" w:rsidP="00F608B9"/>
          <w:p w:rsidR="009E0DEA" w:rsidRDefault="009E0DEA" w:rsidP="00F608B9"/>
          <w:p w:rsidR="009E0DEA" w:rsidRDefault="009E0DEA" w:rsidP="00F608B9"/>
          <w:p w:rsidR="009E0DEA" w:rsidRDefault="009E0DEA" w:rsidP="00F608B9"/>
          <w:p w:rsidR="009E0DEA" w:rsidRDefault="009E0DEA" w:rsidP="00F608B9"/>
        </w:tc>
        <w:tc>
          <w:tcPr>
            <w:tcW w:w="3690" w:type="dxa"/>
          </w:tcPr>
          <w:p w:rsidR="009E0DEA" w:rsidRDefault="009E0DEA" w:rsidP="00F608B9"/>
        </w:tc>
        <w:tc>
          <w:tcPr>
            <w:tcW w:w="3690" w:type="dxa"/>
          </w:tcPr>
          <w:p w:rsidR="009E0DEA" w:rsidRDefault="009E0DEA" w:rsidP="00F608B9"/>
        </w:tc>
        <w:tc>
          <w:tcPr>
            <w:tcW w:w="2875" w:type="dxa"/>
          </w:tcPr>
          <w:p w:rsidR="009E0DEA" w:rsidRDefault="009E0DEA" w:rsidP="00F608B9"/>
        </w:tc>
      </w:tr>
      <w:tr w:rsidR="009E0DEA" w:rsidTr="00C25441">
        <w:tc>
          <w:tcPr>
            <w:tcW w:w="535" w:type="dxa"/>
          </w:tcPr>
          <w:p w:rsidR="009E0DEA" w:rsidRDefault="009E0DEA" w:rsidP="00F608B9">
            <w:r>
              <w:t>29</w:t>
            </w:r>
          </w:p>
          <w:p w:rsidR="009E0DEA" w:rsidRDefault="009E0DEA" w:rsidP="00F608B9"/>
          <w:p w:rsidR="009E0DEA" w:rsidRDefault="009E0DEA" w:rsidP="00F608B9"/>
          <w:p w:rsidR="009E0DEA" w:rsidRDefault="009E0DEA" w:rsidP="00F608B9"/>
          <w:p w:rsidR="009E0DEA" w:rsidRDefault="009E0DEA" w:rsidP="00F608B9"/>
          <w:p w:rsidR="009E0DEA" w:rsidRDefault="009E0DEA" w:rsidP="00F608B9"/>
        </w:tc>
        <w:tc>
          <w:tcPr>
            <w:tcW w:w="3690" w:type="dxa"/>
          </w:tcPr>
          <w:p w:rsidR="009E0DEA" w:rsidRDefault="009E0DEA" w:rsidP="00F608B9"/>
        </w:tc>
        <w:tc>
          <w:tcPr>
            <w:tcW w:w="3690" w:type="dxa"/>
          </w:tcPr>
          <w:p w:rsidR="009E0DEA" w:rsidRDefault="009E0DEA" w:rsidP="00F608B9"/>
        </w:tc>
        <w:tc>
          <w:tcPr>
            <w:tcW w:w="2875" w:type="dxa"/>
          </w:tcPr>
          <w:p w:rsidR="009E0DEA" w:rsidRDefault="009E0DEA" w:rsidP="00F608B9"/>
        </w:tc>
      </w:tr>
      <w:tr w:rsidR="009E0DEA" w:rsidTr="00C25441">
        <w:tc>
          <w:tcPr>
            <w:tcW w:w="535" w:type="dxa"/>
          </w:tcPr>
          <w:p w:rsidR="009E0DEA" w:rsidRDefault="009E0DEA" w:rsidP="00F608B9">
            <w:r>
              <w:t>30</w:t>
            </w:r>
          </w:p>
          <w:p w:rsidR="009E0DEA" w:rsidRDefault="009E0DEA" w:rsidP="00F608B9"/>
          <w:p w:rsidR="009E0DEA" w:rsidRDefault="009E0DEA" w:rsidP="00F608B9"/>
          <w:p w:rsidR="009E0DEA" w:rsidRDefault="009E0DEA" w:rsidP="00F608B9"/>
          <w:p w:rsidR="009E0DEA" w:rsidRDefault="009E0DEA" w:rsidP="00F608B9"/>
          <w:p w:rsidR="009E0DEA" w:rsidRDefault="009E0DEA" w:rsidP="00F608B9"/>
        </w:tc>
        <w:tc>
          <w:tcPr>
            <w:tcW w:w="3690" w:type="dxa"/>
          </w:tcPr>
          <w:p w:rsidR="009E0DEA" w:rsidRDefault="009E0DEA" w:rsidP="00F608B9"/>
        </w:tc>
        <w:tc>
          <w:tcPr>
            <w:tcW w:w="3690" w:type="dxa"/>
          </w:tcPr>
          <w:p w:rsidR="009E0DEA" w:rsidRDefault="009E0DEA" w:rsidP="00F608B9"/>
        </w:tc>
        <w:tc>
          <w:tcPr>
            <w:tcW w:w="2875" w:type="dxa"/>
          </w:tcPr>
          <w:p w:rsidR="009E0DEA" w:rsidRDefault="009E0DEA" w:rsidP="00F608B9"/>
        </w:tc>
      </w:tr>
      <w:tr w:rsidR="009E0DEA" w:rsidTr="00C25441">
        <w:tc>
          <w:tcPr>
            <w:tcW w:w="535" w:type="dxa"/>
          </w:tcPr>
          <w:p w:rsidR="009E0DEA" w:rsidRDefault="009E0DEA" w:rsidP="00F608B9">
            <w:r>
              <w:t>31</w:t>
            </w:r>
          </w:p>
          <w:p w:rsidR="009E0DEA" w:rsidRDefault="009E0DEA" w:rsidP="00F608B9"/>
          <w:p w:rsidR="009E0DEA" w:rsidRDefault="009E0DEA" w:rsidP="00F608B9"/>
          <w:p w:rsidR="009E0DEA" w:rsidRDefault="009E0DEA" w:rsidP="00F608B9"/>
          <w:p w:rsidR="009E0DEA" w:rsidRDefault="009E0DEA" w:rsidP="00F608B9"/>
          <w:p w:rsidR="009E0DEA" w:rsidRDefault="009E0DEA" w:rsidP="00F608B9"/>
        </w:tc>
        <w:tc>
          <w:tcPr>
            <w:tcW w:w="3690" w:type="dxa"/>
          </w:tcPr>
          <w:p w:rsidR="009E0DEA" w:rsidRDefault="009E0DEA" w:rsidP="00F608B9"/>
        </w:tc>
        <w:tc>
          <w:tcPr>
            <w:tcW w:w="3690" w:type="dxa"/>
          </w:tcPr>
          <w:p w:rsidR="009E0DEA" w:rsidRDefault="009E0DEA" w:rsidP="00F608B9"/>
        </w:tc>
        <w:tc>
          <w:tcPr>
            <w:tcW w:w="2875" w:type="dxa"/>
          </w:tcPr>
          <w:p w:rsidR="009E0DEA" w:rsidRDefault="009E0DEA" w:rsidP="00F608B9"/>
        </w:tc>
      </w:tr>
    </w:tbl>
    <w:p w:rsidR="009E0DEA" w:rsidRDefault="009E0DEA" w:rsidP="009E0DEA"/>
    <w:p w:rsidR="009E0DEA" w:rsidRDefault="009E0DEA" w:rsidP="009E0DEA"/>
    <w:p w:rsidR="009E0DEA" w:rsidRPr="006A5745" w:rsidRDefault="009E0DEA" w:rsidP="001310F5"/>
    <w:sectPr w:rsidR="009E0DEA" w:rsidRPr="006A5745" w:rsidSect="005F3B41">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5D55"/>
    <w:multiLevelType w:val="hybridMultilevel"/>
    <w:tmpl w:val="04F8E55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A515912"/>
    <w:multiLevelType w:val="hybridMultilevel"/>
    <w:tmpl w:val="BBF68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4F4A0C"/>
    <w:multiLevelType w:val="hybridMultilevel"/>
    <w:tmpl w:val="F402B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782B95"/>
    <w:multiLevelType w:val="hybridMultilevel"/>
    <w:tmpl w:val="1CC4E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7D54401"/>
    <w:multiLevelType w:val="hybridMultilevel"/>
    <w:tmpl w:val="28EC357A"/>
    <w:lvl w:ilvl="0" w:tplc="FB662E6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CD612E"/>
    <w:multiLevelType w:val="hybridMultilevel"/>
    <w:tmpl w:val="4D367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006CED"/>
    <w:multiLevelType w:val="hybridMultilevel"/>
    <w:tmpl w:val="CDACE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0F5"/>
    <w:rsid w:val="000417EF"/>
    <w:rsid w:val="00060136"/>
    <w:rsid w:val="000B3903"/>
    <w:rsid w:val="000F51BD"/>
    <w:rsid w:val="001310F5"/>
    <w:rsid w:val="001B7BAA"/>
    <w:rsid w:val="00406369"/>
    <w:rsid w:val="005430CB"/>
    <w:rsid w:val="005521F8"/>
    <w:rsid w:val="00582EA3"/>
    <w:rsid w:val="005F3B41"/>
    <w:rsid w:val="006820C2"/>
    <w:rsid w:val="006A5745"/>
    <w:rsid w:val="007941B4"/>
    <w:rsid w:val="00827C6A"/>
    <w:rsid w:val="008552B1"/>
    <w:rsid w:val="00897763"/>
    <w:rsid w:val="009308EE"/>
    <w:rsid w:val="00934406"/>
    <w:rsid w:val="009776CC"/>
    <w:rsid w:val="0098227F"/>
    <w:rsid w:val="009B1E5A"/>
    <w:rsid w:val="009E0685"/>
    <w:rsid w:val="009E0DEA"/>
    <w:rsid w:val="00AE1419"/>
    <w:rsid w:val="00AF3348"/>
    <w:rsid w:val="00B834ED"/>
    <w:rsid w:val="00BE382D"/>
    <w:rsid w:val="00C25441"/>
    <w:rsid w:val="00C308EF"/>
    <w:rsid w:val="00C3580F"/>
    <w:rsid w:val="00E4430C"/>
    <w:rsid w:val="00E8667F"/>
    <w:rsid w:val="00EB2AE5"/>
    <w:rsid w:val="00F330F4"/>
    <w:rsid w:val="00F4024D"/>
    <w:rsid w:val="00FA4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D1C2"/>
  <w15:docId w15:val="{F4258050-4C7A-4AB0-9520-E42394F0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0F5"/>
    <w:pPr>
      <w:ind w:left="720"/>
      <w:contextualSpacing/>
    </w:pPr>
  </w:style>
  <w:style w:type="paragraph" w:styleId="NoSpacing">
    <w:name w:val="No Spacing"/>
    <w:link w:val="NoSpacingChar"/>
    <w:uiPriority w:val="1"/>
    <w:qFormat/>
    <w:rsid w:val="00934406"/>
    <w:pPr>
      <w:spacing w:after="0" w:line="240" w:lineRule="auto"/>
    </w:pPr>
    <w:rPr>
      <w:rFonts w:eastAsiaTheme="minorEastAsia"/>
    </w:rPr>
  </w:style>
  <w:style w:type="character" w:customStyle="1" w:styleId="NoSpacingChar">
    <w:name w:val="No Spacing Char"/>
    <w:basedOn w:val="DefaultParagraphFont"/>
    <w:link w:val="NoSpacing"/>
    <w:uiPriority w:val="1"/>
    <w:rsid w:val="00934406"/>
    <w:rPr>
      <w:rFonts w:eastAsiaTheme="minorEastAsia"/>
    </w:rPr>
  </w:style>
  <w:style w:type="paragraph" w:styleId="BalloonText">
    <w:name w:val="Balloon Text"/>
    <w:basedOn w:val="Normal"/>
    <w:link w:val="BalloonTextChar"/>
    <w:uiPriority w:val="99"/>
    <w:semiHidden/>
    <w:unhideWhenUsed/>
    <w:rsid w:val="00934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406"/>
    <w:rPr>
      <w:rFonts w:ascii="Tahoma" w:hAnsi="Tahoma" w:cs="Tahoma"/>
      <w:sz w:val="16"/>
      <w:szCs w:val="16"/>
    </w:rPr>
  </w:style>
  <w:style w:type="character" w:styleId="Hyperlink">
    <w:name w:val="Hyperlink"/>
    <w:basedOn w:val="DefaultParagraphFont"/>
    <w:uiPriority w:val="99"/>
    <w:unhideWhenUsed/>
    <w:rsid w:val="005F3B41"/>
    <w:rPr>
      <w:color w:val="0000FF" w:themeColor="hyperlink"/>
      <w:u w:val="single"/>
    </w:rPr>
  </w:style>
  <w:style w:type="table" w:styleId="TableGrid">
    <w:name w:val="Table Grid"/>
    <w:basedOn w:val="TableNormal"/>
    <w:uiPriority w:val="39"/>
    <w:rsid w:val="009E0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27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natalie.aspaas@dvusd.org" TargetMode="External"/><Relationship Id="rId5" Type="http://schemas.openxmlformats.org/officeDocument/2006/relationships/webSettings" Target="webSettings.xml"/><Relationship Id="rId10" Type="http://schemas.openxmlformats.org/officeDocument/2006/relationships/hyperlink" Target="mailto:Heidi.moya@dvusd.org"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English Language Arts 1-2 Honors Summer Reading Packet  Due Thurs., Aug. 9, 2018</vt:lpstr>
    </vt:vector>
  </TitlesOfParts>
  <Company>Mountain ridge high school</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Arts 1-2 Honors Summer Reading Packet  Due Fri., Aug. 9, 2019</dc:title>
  <dc:subject>Mrs. Moya &amp; Mrs. Aspaas</dc:subject>
  <dc:creator>Natalie Aspaas</dc:creator>
  <cp:keywords/>
  <dc:description/>
  <cp:lastModifiedBy>Heidi Moya</cp:lastModifiedBy>
  <cp:revision>2</cp:revision>
  <cp:lastPrinted>2014-04-01T21:17:00Z</cp:lastPrinted>
  <dcterms:created xsi:type="dcterms:W3CDTF">2019-05-06T22:50:00Z</dcterms:created>
  <dcterms:modified xsi:type="dcterms:W3CDTF">2019-05-06T22:50:00Z</dcterms:modified>
</cp:coreProperties>
</file>